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B0" w:rsidRPr="00554208" w:rsidRDefault="006E64B0" w:rsidP="0055420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Rodzice dzieci urodzonych w roku 2011 oraz 2012 w celu zapisania dziecka </w:t>
      </w:r>
      <w:r w:rsidRPr="005542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 klasy I </w:t>
      </w:r>
      <w:r w:rsidRPr="0055420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 szkole obwodowej </w:t>
      </w:r>
      <w:r w:rsidRPr="005542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powinni:</w:t>
      </w:r>
    </w:p>
    <w:p w:rsidR="006E64B0" w:rsidRPr="00554208" w:rsidRDefault="006E64B0" w:rsidP="00554208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pobrać w szkole obwodowej lub z systemu rekrutacji druk </w:t>
      </w:r>
      <w:r w:rsidRPr="005542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zgłoszenia</w:t>
      </w:r>
      <w:r w:rsidRPr="0055420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E64B0" w:rsidRPr="00554208" w:rsidRDefault="006E64B0" w:rsidP="00554208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wypełnić odręcznie, podpisać </w:t>
      </w:r>
      <w:r w:rsidRPr="00554208">
        <w:rPr>
          <w:rFonts w:ascii="Arial" w:eastAsia="Times New Roman" w:hAnsi="Arial" w:cs="Arial"/>
          <w:sz w:val="24"/>
          <w:szCs w:val="24"/>
          <w:u w:val="single"/>
          <w:lang w:eastAsia="pl-PL"/>
        </w:rPr>
        <w:t>i złożyć w szkole obwodowej</w:t>
      </w:r>
      <w:r w:rsidRPr="005542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64B0" w:rsidRPr="00554208" w:rsidRDefault="006E64B0" w:rsidP="0055420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Dane zawarte w zgło</w:t>
      </w:r>
      <w:bookmarkStart w:id="0" w:name="_GoBack"/>
      <w:bookmarkEnd w:id="0"/>
      <w:r w:rsidRPr="00554208">
        <w:rPr>
          <w:rFonts w:ascii="Arial" w:eastAsia="Times New Roman" w:hAnsi="Arial" w:cs="Arial"/>
          <w:sz w:val="24"/>
          <w:szCs w:val="24"/>
          <w:lang w:eastAsia="pl-PL"/>
        </w:rPr>
        <w:t>szeniu wprowadza do systemu elektronicznego dyrektor szkoły obwodowej.</w:t>
      </w:r>
    </w:p>
    <w:p w:rsidR="006E64B0" w:rsidRPr="00554208" w:rsidRDefault="006E64B0" w:rsidP="0055420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E64B0" w:rsidRPr="00554208" w:rsidRDefault="006E64B0" w:rsidP="0055420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Rodzice ubiegający się o przyjęcie dziecka </w:t>
      </w:r>
      <w:r w:rsidRPr="005542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klasy I w szkole </w:t>
      </w:r>
      <w:r w:rsidRPr="0055420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innej niż obwodowa</w:t>
      </w:r>
      <w:r w:rsidRPr="005542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554208">
        <w:rPr>
          <w:rFonts w:ascii="Arial" w:eastAsia="Times New Roman" w:hAnsi="Arial" w:cs="Arial"/>
          <w:sz w:val="24"/>
          <w:szCs w:val="24"/>
          <w:lang w:eastAsia="pl-PL"/>
        </w:rPr>
        <w:t>powinni:</w:t>
      </w:r>
    </w:p>
    <w:p w:rsidR="006E64B0" w:rsidRPr="00554208" w:rsidRDefault="006E64B0" w:rsidP="00554208">
      <w:pPr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pobrać w szkole pierwszego wyboru (tj. wskazanej na pierwszym miejscu na liście preferencji), lub z systemu rekrutacji druk </w:t>
      </w:r>
      <w:r w:rsidRPr="005542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wniosku</w:t>
      </w:r>
      <w:r w:rsidRPr="0055420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E64B0" w:rsidRPr="00554208" w:rsidRDefault="006E64B0" w:rsidP="00554208">
      <w:pPr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wypełnić odręcznie wniosek, podpisać i złożyć </w:t>
      </w:r>
      <w:r w:rsidRPr="00554208">
        <w:rPr>
          <w:rFonts w:ascii="Arial" w:eastAsia="Times New Roman" w:hAnsi="Arial" w:cs="Arial"/>
          <w:sz w:val="24"/>
          <w:szCs w:val="24"/>
          <w:u w:val="single"/>
          <w:lang w:eastAsia="pl-PL"/>
        </w:rPr>
        <w:t>w szkole pierwszego wyboru.</w:t>
      </w:r>
    </w:p>
    <w:p w:rsidR="006E64B0" w:rsidRPr="00554208" w:rsidRDefault="006E64B0" w:rsidP="0055420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Dane zawarte we wniosku wprowadza do systemu elektronicznego dyrektor szkoły pierwszego wyboru.</w:t>
      </w:r>
    </w:p>
    <w:p w:rsidR="006E64B0" w:rsidRPr="00554208" w:rsidRDefault="006E64B0" w:rsidP="0055420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208">
        <w:rPr>
          <w:rFonts w:ascii="Arial" w:eastAsia="Times New Roman" w:hAnsi="Arial" w:cs="Arial"/>
          <w:sz w:val="24"/>
          <w:szCs w:val="24"/>
          <w:lang w:eastAsia="pl-PL"/>
        </w:rPr>
        <w:t>W przypadku wyboru szkoły innej niż obwodowa kandydaci biorą udział w postępowaniu rekrutacyjnym, </w:t>
      </w:r>
      <w:r w:rsidRPr="00554208">
        <w:rPr>
          <w:rFonts w:ascii="Arial" w:eastAsia="Times New Roman" w:hAnsi="Arial" w:cs="Arial"/>
          <w:sz w:val="24"/>
          <w:szCs w:val="24"/>
          <w:u w:val="single"/>
          <w:lang w:eastAsia="pl-PL"/>
        </w:rPr>
        <w:t>w terminach określonych w harmonogramie</w:t>
      </w:r>
      <w:r w:rsidRPr="005542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7A88" w:rsidRPr="00554208" w:rsidRDefault="00057A88" w:rsidP="00554208">
      <w:pPr>
        <w:spacing w:line="360" w:lineRule="auto"/>
        <w:rPr>
          <w:sz w:val="28"/>
          <w:szCs w:val="28"/>
        </w:rPr>
      </w:pPr>
    </w:p>
    <w:sectPr w:rsidR="00057A88" w:rsidRPr="0055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963"/>
    <w:multiLevelType w:val="multilevel"/>
    <w:tmpl w:val="EC6A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95CDD"/>
    <w:multiLevelType w:val="multilevel"/>
    <w:tmpl w:val="B5A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B0"/>
    <w:rsid w:val="00057A88"/>
    <w:rsid w:val="00554208"/>
    <w:rsid w:val="006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8280-45C7-4817-A800-037F8A4D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mward</cp:lastModifiedBy>
  <cp:revision>2</cp:revision>
  <dcterms:created xsi:type="dcterms:W3CDTF">2020-02-11T12:13:00Z</dcterms:created>
  <dcterms:modified xsi:type="dcterms:W3CDTF">2020-02-11T12:13:00Z</dcterms:modified>
</cp:coreProperties>
</file>