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89" w:rsidRDefault="00881789" w:rsidP="00881789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 w:rsidRPr="00881789">
        <w:rPr>
          <w:b/>
          <w:bCs/>
          <w:sz w:val="23"/>
          <w:szCs w:val="23"/>
        </w:rPr>
        <w:t xml:space="preserve">REGULAMIN RADY RODZICÓW </w:t>
      </w:r>
    </w:p>
    <w:p w:rsidR="00881789" w:rsidRDefault="00881789" w:rsidP="0088178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SZKOŁY PODSTAWOWEJ NR 373</w:t>
      </w:r>
      <w:r w:rsidRPr="00881789">
        <w:rPr>
          <w:b/>
          <w:bCs/>
          <w:sz w:val="23"/>
          <w:szCs w:val="23"/>
        </w:rPr>
        <w:t xml:space="preserve"> im. I.J. PADEREWSKIEGO </w:t>
      </w:r>
    </w:p>
    <w:p w:rsidR="00881789" w:rsidRPr="00881789" w:rsidRDefault="00881789" w:rsidP="00881789">
      <w:pPr>
        <w:pStyle w:val="Default"/>
        <w:jc w:val="center"/>
        <w:rPr>
          <w:sz w:val="23"/>
          <w:szCs w:val="23"/>
        </w:rPr>
      </w:pPr>
      <w:r w:rsidRPr="00881789">
        <w:rPr>
          <w:b/>
          <w:bCs/>
          <w:sz w:val="23"/>
          <w:szCs w:val="23"/>
        </w:rPr>
        <w:t>W</w:t>
      </w:r>
      <w:r>
        <w:rPr>
          <w:b/>
          <w:bCs/>
          <w:sz w:val="23"/>
          <w:szCs w:val="23"/>
        </w:rPr>
        <w:t xml:space="preserve"> </w:t>
      </w:r>
      <w:r w:rsidRPr="00881789">
        <w:rPr>
          <w:b/>
          <w:bCs/>
          <w:sz w:val="23"/>
          <w:szCs w:val="23"/>
        </w:rPr>
        <w:t xml:space="preserve"> WARSZAWIE</w:t>
      </w:r>
    </w:p>
    <w:p w:rsidR="00881789" w:rsidRPr="00881789" w:rsidRDefault="00881789" w:rsidP="003456BC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881789" w:rsidRDefault="00881789" w:rsidP="003456BC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bCs/>
          <w:sz w:val="22"/>
          <w:szCs w:val="22"/>
        </w:rPr>
      </w:pPr>
      <w:r w:rsidRPr="00881789">
        <w:rPr>
          <w:b/>
          <w:bCs/>
          <w:sz w:val="22"/>
          <w:szCs w:val="22"/>
        </w:rPr>
        <w:t>Postanowienia ogólne</w:t>
      </w:r>
    </w:p>
    <w:p w:rsidR="007F130D" w:rsidRDefault="007F130D" w:rsidP="003456BC">
      <w:pPr>
        <w:pStyle w:val="Default"/>
        <w:spacing w:line="276" w:lineRule="auto"/>
        <w:jc w:val="center"/>
        <w:rPr>
          <w:sz w:val="22"/>
          <w:szCs w:val="22"/>
        </w:rPr>
      </w:pPr>
    </w:p>
    <w:p w:rsidR="00881789" w:rsidRDefault="00881789" w:rsidP="003456BC">
      <w:pPr>
        <w:pStyle w:val="Default"/>
        <w:spacing w:line="276" w:lineRule="auto"/>
        <w:jc w:val="center"/>
        <w:rPr>
          <w:sz w:val="22"/>
          <w:szCs w:val="22"/>
        </w:rPr>
      </w:pPr>
      <w:r w:rsidRPr="00881789">
        <w:rPr>
          <w:sz w:val="22"/>
          <w:szCs w:val="22"/>
        </w:rPr>
        <w:t>§ 1</w:t>
      </w:r>
    </w:p>
    <w:p w:rsidR="00881789" w:rsidRPr="00881789" w:rsidRDefault="00881789" w:rsidP="003456BC">
      <w:pPr>
        <w:pStyle w:val="Default"/>
        <w:spacing w:line="276" w:lineRule="auto"/>
        <w:ind w:left="360"/>
        <w:jc w:val="center"/>
        <w:rPr>
          <w:sz w:val="22"/>
          <w:szCs w:val="22"/>
        </w:rPr>
      </w:pPr>
    </w:p>
    <w:p w:rsidR="00881789" w:rsidRPr="00881789" w:rsidRDefault="00881789" w:rsidP="003456BC">
      <w:pPr>
        <w:pStyle w:val="Default"/>
        <w:spacing w:line="360" w:lineRule="auto"/>
        <w:rPr>
          <w:sz w:val="20"/>
          <w:szCs w:val="20"/>
        </w:rPr>
      </w:pPr>
      <w:r w:rsidRPr="00881789">
        <w:rPr>
          <w:sz w:val="22"/>
          <w:szCs w:val="22"/>
        </w:rPr>
        <w:t>1. Rada Rodziców, zwana dalej „Radą”, reprezentuje ogół rodziców uczniów.</w:t>
      </w:r>
    </w:p>
    <w:p w:rsidR="00881789" w:rsidRPr="00881789" w:rsidRDefault="00881789" w:rsidP="003456BC">
      <w:pPr>
        <w:pStyle w:val="Default"/>
        <w:spacing w:line="360" w:lineRule="auto"/>
        <w:rPr>
          <w:sz w:val="20"/>
          <w:szCs w:val="20"/>
        </w:rPr>
      </w:pPr>
      <w:r w:rsidRPr="00881789">
        <w:rPr>
          <w:sz w:val="22"/>
          <w:szCs w:val="22"/>
        </w:rPr>
        <w:t>2. Rada działa na podstawie ustawy o systemie oświaty, statutu szkoły i niniejszego regulaminu.</w:t>
      </w:r>
    </w:p>
    <w:p w:rsidR="00881789" w:rsidRDefault="00881789" w:rsidP="003456BC">
      <w:pPr>
        <w:pStyle w:val="Default"/>
        <w:spacing w:line="276" w:lineRule="auto"/>
        <w:jc w:val="center"/>
        <w:rPr>
          <w:sz w:val="22"/>
          <w:szCs w:val="22"/>
        </w:rPr>
      </w:pPr>
    </w:p>
    <w:p w:rsidR="00881789" w:rsidRDefault="00881789" w:rsidP="003456BC">
      <w:pPr>
        <w:pStyle w:val="Default"/>
        <w:spacing w:line="276" w:lineRule="auto"/>
        <w:jc w:val="center"/>
        <w:rPr>
          <w:sz w:val="22"/>
          <w:szCs w:val="22"/>
        </w:rPr>
      </w:pPr>
      <w:r w:rsidRPr="00881789">
        <w:rPr>
          <w:sz w:val="22"/>
          <w:szCs w:val="22"/>
        </w:rPr>
        <w:t>§ 2</w:t>
      </w:r>
    </w:p>
    <w:p w:rsidR="00881789" w:rsidRPr="00881789" w:rsidRDefault="00881789" w:rsidP="003456BC">
      <w:pPr>
        <w:pStyle w:val="Default"/>
        <w:spacing w:line="276" w:lineRule="auto"/>
        <w:jc w:val="center"/>
        <w:rPr>
          <w:sz w:val="22"/>
          <w:szCs w:val="22"/>
        </w:rPr>
      </w:pPr>
    </w:p>
    <w:p w:rsidR="00881789" w:rsidRPr="00881789" w:rsidRDefault="00881789" w:rsidP="003456BC">
      <w:pPr>
        <w:pStyle w:val="Default"/>
        <w:spacing w:line="360" w:lineRule="auto"/>
        <w:rPr>
          <w:sz w:val="22"/>
          <w:szCs w:val="22"/>
        </w:rPr>
      </w:pPr>
      <w:r w:rsidRPr="00881789">
        <w:rPr>
          <w:sz w:val="22"/>
          <w:szCs w:val="22"/>
        </w:rPr>
        <w:t>1. Rada liczy tylu członków, ile jest oddziałów w szkole.</w:t>
      </w:r>
    </w:p>
    <w:p w:rsidR="00881789" w:rsidRPr="00881789" w:rsidRDefault="00881789" w:rsidP="003456BC">
      <w:pPr>
        <w:pStyle w:val="Default"/>
        <w:spacing w:line="360" w:lineRule="auto"/>
        <w:rPr>
          <w:sz w:val="22"/>
          <w:szCs w:val="22"/>
        </w:rPr>
      </w:pPr>
      <w:r w:rsidRPr="00881789">
        <w:rPr>
          <w:sz w:val="22"/>
          <w:szCs w:val="22"/>
        </w:rPr>
        <w:t>2. Kadencja Rady trwa rok.</w:t>
      </w:r>
    </w:p>
    <w:p w:rsidR="00881789" w:rsidRPr="00881789" w:rsidRDefault="00881789" w:rsidP="003456BC">
      <w:pPr>
        <w:pStyle w:val="Default"/>
        <w:spacing w:line="360" w:lineRule="auto"/>
        <w:rPr>
          <w:sz w:val="22"/>
          <w:szCs w:val="22"/>
        </w:rPr>
      </w:pPr>
      <w:r w:rsidRPr="00881789">
        <w:rPr>
          <w:sz w:val="22"/>
          <w:szCs w:val="22"/>
        </w:rPr>
        <w:t>3. W uzasadnionych przypadkach, na wniosek rodziców danego oddziału, dopuszcza się zorganizowanie wyborów uzupełniających skład Rady.</w:t>
      </w:r>
    </w:p>
    <w:p w:rsidR="00881789" w:rsidRPr="00881789" w:rsidRDefault="00881789" w:rsidP="003456BC">
      <w:pPr>
        <w:pStyle w:val="Default"/>
        <w:spacing w:line="360" w:lineRule="auto"/>
        <w:rPr>
          <w:sz w:val="22"/>
          <w:szCs w:val="22"/>
        </w:rPr>
      </w:pPr>
      <w:r w:rsidRPr="00881789">
        <w:rPr>
          <w:sz w:val="22"/>
          <w:szCs w:val="22"/>
        </w:rPr>
        <w:t>4. Decyzję o przeprowadzeniu wyborów uzupełniających podejmuje Rada w głosowaniu jawnym.</w:t>
      </w:r>
    </w:p>
    <w:p w:rsidR="00881789" w:rsidRDefault="00881789" w:rsidP="003456BC">
      <w:pPr>
        <w:pStyle w:val="Default"/>
        <w:spacing w:line="360" w:lineRule="auto"/>
        <w:jc w:val="center"/>
        <w:rPr>
          <w:sz w:val="22"/>
          <w:szCs w:val="22"/>
        </w:rPr>
      </w:pPr>
    </w:p>
    <w:p w:rsidR="00881789" w:rsidRDefault="00881789" w:rsidP="003456BC">
      <w:pPr>
        <w:pStyle w:val="Default"/>
        <w:spacing w:line="360" w:lineRule="auto"/>
        <w:jc w:val="center"/>
        <w:rPr>
          <w:sz w:val="22"/>
          <w:szCs w:val="22"/>
        </w:rPr>
      </w:pPr>
      <w:r w:rsidRPr="00881789">
        <w:rPr>
          <w:sz w:val="22"/>
          <w:szCs w:val="22"/>
        </w:rPr>
        <w:t>§ 3</w:t>
      </w:r>
    </w:p>
    <w:p w:rsidR="00881789" w:rsidRPr="00881789" w:rsidRDefault="00881789" w:rsidP="003456BC">
      <w:pPr>
        <w:pStyle w:val="Default"/>
        <w:spacing w:line="360" w:lineRule="auto"/>
        <w:jc w:val="center"/>
        <w:rPr>
          <w:sz w:val="22"/>
          <w:szCs w:val="22"/>
        </w:rPr>
      </w:pPr>
    </w:p>
    <w:p w:rsidR="00881789" w:rsidRPr="00881789" w:rsidRDefault="00881789" w:rsidP="003456BC">
      <w:pPr>
        <w:pStyle w:val="Default"/>
        <w:spacing w:line="360" w:lineRule="auto"/>
        <w:rPr>
          <w:sz w:val="22"/>
          <w:szCs w:val="22"/>
        </w:rPr>
      </w:pPr>
      <w:r w:rsidRPr="00881789">
        <w:rPr>
          <w:sz w:val="22"/>
          <w:szCs w:val="22"/>
        </w:rPr>
        <w:t>Rada może tworzyć komisje oraz zespoły zadaniowe mające charakter opiniujący i doradczy.</w:t>
      </w:r>
    </w:p>
    <w:p w:rsidR="00881789" w:rsidRDefault="00881789" w:rsidP="003456BC">
      <w:pPr>
        <w:pStyle w:val="Default"/>
        <w:spacing w:line="360" w:lineRule="auto"/>
        <w:ind w:left="1080"/>
        <w:rPr>
          <w:b/>
          <w:bCs/>
          <w:sz w:val="22"/>
          <w:szCs w:val="22"/>
        </w:rPr>
      </w:pPr>
    </w:p>
    <w:p w:rsidR="00881789" w:rsidRPr="00881789" w:rsidRDefault="00881789" w:rsidP="003456BC">
      <w:pPr>
        <w:pStyle w:val="Default"/>
        <w:numPr>
          <w:ilvl w:val="0"/>
          <w:numId w:val="1"/>
        </w:numPr>
        <w:spacing w:line="360" w:lineRule="auto"/>
        <w:jc w:val="center"/>
        <w:rPr>
          <w:b/>
          <w:bCs/>
          <w:sz w:val="22"/>
          <w:szCs w:val="22"/>
        </w:rPr>
      </w:pPr>
      <w:r w:rsidRPr="00881789">
        <w:rPr>
          <w:b/>
          <w:bCs/>
          <w:sz w:val="22"/>
          <w:szCs w:val="22"/>
        </w:rPr>
        <w:t>Wybory do Rady</w:t>
      </w: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  <w:r w:rsidRPr="00881789">
        <w:rPr>
          <w:sz w:val="22"/>
          <w:szCs w:val="22"/>
        </w:rPr>
        <w:t>§ 4</w:t>
      </w:r>
    </w:p>
    <w:p w:rsidR="00881789" w:rsidRP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881789" w:rsidRPr="00881789" w:rsidRDefault="00881789" w:rsidP="003456BC">
      <w:pPr>
        <w:pStyle w:val="Default"/>
        <w:spacing w:line="360" w:lineRule="auto"/>
        <w:jc w:val="both"/>
        <w:rPr>
          <w:sz w:val="22"/>
          <w:szCs w:val="22"/>
        </w:rPr>
      </w:pPr>
      <w:r w:rsidRPr="00881789">
        <w:rPr>
          <w:sz w:val="22"/>
          <w:szCs w:val="22"/>
        </w:rPr>
        <w:t>1. Wybory do Rady przeprowadzane są corocznie, we wrześniu, na pierwszym zebraniu rodziców każdego oddziału.</w:t>
      </w:r>
    </w:p>
    <w:p w:rsidR="00881789" w:rsidRPr="00881789" w:rsidRDefault="00881789" w:rsidP="003456BC">
      <w:pPr>
        <w:pStyle w:val="Default"/>
        <w:spacing w:line="360" w:lineRule="auto"/>
        <w:jc w:val="both"/>
        <w:rPr>
          <w:sz w:val="22"/>
          <w:szCs w:val="22"/>
        </w:rPr>
      </w:pPr>
      <w:r w:rsidRPr="00881789">
        <w:rPr>
          <w:sz w:val="22"/>
          <w:szCs w:val="22"/>
        </w:rPr>
        <w:t>2. Rodzice uczniów danego oddziału, zgromadzeni na zebraniu, wybierają spośród siebie Radę Oddziałową.</w:t>
      </w:r>
    </w:p>
    <w:p w:rsidR="00881789" w:rsidRPr="00881789" w:rsidRDefault="00881789" w:rsidP="003456BC">
      <w:pPr>
        <w:pStyle w:val="Default"/>
        <w:spacing w:line="360" w:lineRule="auto"/>
        <w:jc w:val="both"/>
        <w:rPr>
          <w:sz w:val="22"/>
          <w:szCs w:val="22"/>
        </w:rPr>
      </w:pPr>
      <w:r w:rsidRPr="00881789">
        <w:rPr>
          <w:sz w:val="22"/>
          <w:szCs w:val="22"/>
        </w:rPr>
        <w:t>3. Rada Oddziałowa powinna liczyć nie mniej niż 3 osoby. O liczebności Rady Oddziałowej decydują rodzice danego oddziału.</w:t>
      </w:r>
    </w:p>
    <w:p w:rsidR="00881789" w:rsidRPr="00881789" w:rsidRDefault="00881789" w:rsidP="003456BC">
      <w:pPr>
        <w:pStyle w:val="Default"/>
        <w:spacing w:line="360" w:lineRule="auto"/>
        <w:jc w:val="both"/>
        <w:rPr>
          <w:sz w:val="22"/>
          <w:szCs w:val="22"/>
        </w:rPr>
      </w:pPr>
      <w:r w:rsidRPr="00881789">
        <w:rPr>
          <w:sz w:val="22"/>
          <w:szCs w:val="22"/>
        </w:rPr>
        <w:t>4. Z pośród członków każdej Rady Oddziałowej wybierany jest przynajmniej jeden przedstawiciel do Rady Rodziców.</w:t>
      </w:r>
    </w:p>
    <w:p w:rsidR="00881789" w:rsidRDefault="00881789" w:rsidP="003456BC">
      <w:pPr>
        <w:pStyle w:val="Default"/>
        <w:spacing w:line="360" w:lineRule="auto"/>
        <w:jc w:val="both"/>
        <w:rPr>
          <w:sz w:val="22"/>
          <w:szCs w:val="22"/>
        </w:rPr>
      </w:pPr>
      <w:r w:rsidRPr="00881789">
        <w:rPr>
          <w:sz w:val="22"/>
          <w:szCs w:val="22"/>
        </w:rPr>
        <w:t>5. Do udziału w wyborach uprawnieni są rodzice uczniów danego oddziału. Jednego ucznia może reprezentować w wyborach tylko jeden rodzic.</w:t>
      </w:r>
    </w:p>
    <w:p w:rsidR="007F130D" w:rsidRPr="00881789" w:rsidRDefault="007F130D" w:rsidP="003456BC">
      <w:pPr>
        <w:pStyle w:val="Default"/>
        <w:spacing w:line="360" w:lineRule="auto"/>
        <w:jc w:val="both"/>
        <w:rPr>
          <w:sz w:val="22"/>
          <w:szCs w:val="22"/>
        </w:rPr>
      </w:pP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7F130D" w:rsidRDefault="007F130D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  <w:r w:rsidRPr="00881789">
        <w:rPr>
          <w:sz w:val="22"/>
          <w:szCs w:val="22"/>
        </w:rPr>
        <w:lastRenderedPageBreak/>
        <w:t>§ 5</w:t>
      </w:r>
    </w:p>
    <w:p w:rsidR="00881789" w:rsidRP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881789" w:rsidRPr="00881789" w:rsidRDefault="00881789" w:rsidP="003456BC">
      <w:pPr>
        <w:pStyle w:val="Default"/>
        <w:spacing w:line="360" w:lineRule="auto"/>
        <w:rPr>
          <w:sz w:val="22"/>
          <w:szCs w:val="22"/>
        </w:rPr>
      </w:pPr>
      <w:r w:rsidRPr="00881789">
        <w:rPr>
          <w:sz w:val="22"/>
          <w:szCs w:val="22"/>
        </w:rPr>
        <w:t>Wybory Rad Oddziałowych i przedstawicieli Rad Oddziałowych do Rady Rodziców przeprowadza komisja skrutacyjna wybrana w głosowaniu jawnym spośród uczestników zebrania. Do komisji nie mogą wchodzić osoby kandydujące do Rady Oddziałowej.</w:t>
      </w: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  <w:r w:rsidRPr="00881789">
        <w:rPr>
          <w:sz w:val="22"/>
          <w:szCs w:val="22"/>
        </w:rPr>
        <w:t>§ 6</w:t>
      </w:r>
    </w:p>
    <w:p w:rsidR="00881789" w:rsidRP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881789" w:rsidRPr="00881789" w:rsidRDefault="00881789" w:rsidP="003456BC">
      <w:pPr>
        <w:pStyle w:val="Default"/>
        <w:spacing w:line="360" w:lineRule="auto"/>
        <w:rPr>
          <w:sz w:val="22"/>
          <w:szCs w:val="22"/>
        </w:rPr>
      </w:pPr>
      <w:r w:rsidRPr="00881789">
        <w:rPr>
          <w:sz w:val="22"/>
          <w:szCs w:val="22"/>
        </w:rPr>
        <w:t>Wybory Rad Oddziałowych odbywają się w głosowaniu tajnym lub jawnym na zasadach ustalonych przez rodziców uczestniczących w zebraniu.</w:t>
      </w: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  <w:r w:rsidRPr="00881789">
        <w:rPr>
          <w:sz w:val="22"/>
          <w:szCs w:val="22"/>
        </w:rPr>
        <w:t>§ 7</w:t>
      </w:r>
    </w:p>
    <w:p w:rsidR="00881789" w:rsidRP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881789" w:rsidRPr="00881789" w:rsidRDefault="00881789" w:rsidP="003456BC">
      <w:pPr>
        <w:pStyle w:val="Default"/>
        <w:spacing w:line="360" w:lineRule="auto"/>
        <w:rPr>
          <w:sz w:val="20"/>
          <w:szCs w:val="20"/>
        </w:rPr>
      </w:pPr>
      <w:r w:rsidRPr="00881789">
        <w:rPr>
          <w:sz w:val="22"/>
          <w:szCs w:val="22"/>
        </w:rPr>
        <w:t>Wybory przedstawicieli Rad Oddziałowych do Rady Rodziców odbywają się w głosowaniu tajnym lub jawnym na zasadach ustalonych przez rodziców uczestniczących w zebraniu.</w:t>
      </w: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  <w:r w:rsidRPr="00881789">
        <w:rPr>
          <w:sz w:val="22"/>
          <w:szCs w:val="22"/>
        </w:rPr>
        <w:t>§ 8</w:t>
      </w:r>
    </w:p>
    <w:p w:rsidR="00881789" w:rsidRP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881789" w:rsidRPr="00881789" w:rsidRDefault="00881789" w:rsidP="003456BC">
      <w:pPr>
        <w:pStyle w:val="Default"/>
        <w:spacing w:line="360" w:lineRule="auto"/>
        <w:rPr>
          <w:sz w:val="22"/>
          <w:szCs w:val="22"/>
        </w:rPr>
      </w:pPr>
      <w:r w:rsidRPr="00881789">
        <w:rPr>
          <w:sz w:val="22"/>
          <w:szCs w:val="22"/>
        </w:rPr>
        <w:t>1. Obwieszczenie wyników wyborów, podanie do wiadomości składu i zwołanie pierwszego posiedzenia Rady Rodziców należy do obowiązków Dyrektora.</w:t>
      </w:r>
    </w:p>
    <w:p w:rsidR="00881789" w:rsidRPr="00881789" w:rsidRDefault="00881789" w:rsidP="003456BC">
      <w:pPr>
        <w:pStyle w:val="Default"/>
        <w:spacing w:line="360" w:lineRule="auto"/>
        <w:rPr>
          <w:sz w:val="22"/>
          <w:szCs w:val="22"/>
        </w:rPr>
      </w:pPr>
      <w:r w:rsidRPr="00881789">
        <w:rPr>
          <w:sz w:val="22"/>
          <w:szCs w:val="22"/>
        </w:rPr>
        <w:t>2. Pierwsze posiedzenie Rady Rodziców powinno odbyć się nie później niż 14 dni od terminu wyborów.</w:t>
      </w: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b/>
          <w:bCs/>
          <w:sz w:val="22"/>
          <w:szCs w:val="22"/>
        </w:rPr>
      </w:pPr>
    </w:p>
    <w:p w:rsidR="00881789" w:rsidRPr="00881789" w:rsidRDefault="00881789" w:rsidP="003456BC">
      <w:pPr>
        <w:pStyle w:val="Default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881789">
        <w:rPr>
          <w:b/>
          <w:bCs/>
          <w:sz w:val="22"/>
          <w:szCs w:val="22"/>
        </w:rPr>
        <w:t>III. Władze Rady</w:t>
      </w: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  <w:r w:rsidRPr="00881789">
        <w:rPr>
          <w:sz w:val="22"/>
          <w:szCs w:val="22"/>
        </w:rPr>
        <w:t>§ 9</w:t>
      </w:r>
    </w:p>
    <w:p w:rsidR="00881789" w:rsidRP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881789" w:rsidRPr="00881789" w:rsidRDefault="00881789" w:rsidP="003456BC">
      <w:pPr>
        <w:pStyle w:val="Default"/>
        <w:spacing w:line="360" w:lineRule="auto"/>
        <w:rPr>
          <w:sz w:val="22"/>
          <w:szCs w:val="22"/>
        </w:rPr>
      </w:pPr>
      <w:r w:rsidRPr="00881789">
        <w:rPr>
          <w:sz w:val="22"/>
          <w:szCs w:val="22"/>
        </w:rPr>
        <w:t>Rada wybiera ze swojego grona przewodniczącego Rady, zastępcę przewodniczącego, sekretarza i skarbnika.</w:t>
      </w: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  <w:r w:rsidRPr="00881789">
        <w:rPr>
          <w:sz w:val="22"/>
          <w:szCs w:val="22"/>
        </w:rPr>
        <w:t>§ 10</w:t>
      </w:r>
    </w:p>
    <w:p w:rsidR="00881789" w:rsidRP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881789" w:rsidRPr="00881789" w:rsidRDefault="00881789" w:rsidP="003456BC">
      <w:pPr>
        <w:pStyle w:val="Default"/>
        <w:spacing w:line="360" w:lineRule="auto"/>
        <w:rPr>
          <w:sz w:val="22"/>
          <w:szCs w:val="22"/>
        </w:rPr>
      </w:pPr>
      <w:r w:rsidRPr="00881789">
        <w:rPr>
          <w:sz w:val="22"/>
          <w:szCs w:val="22"/>
        </w:rPr>
        <w:t>Rada wybiera spośród siebie Komisję Rewizyjną. Komisja Rewizyjna liczy nie mniej niż trzy osoby.</w:t>
      </w: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7F130D" w:rsidRDefault="007F130D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7F130D" w:rsidRDefault="007F130D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  <w:r w:rsidRPr="00881789">
        <w:rPr>
          <w:sz w:val="22"/>
          <w:szCs w:val="22"/>
        </w:rPr>
        <w:lastRenderedPageBreak/>
        <w:t>§ 11</w:t>
      </w:r>
    </w:p>
    <w:p w:rsidR="00881789" w:rsidRP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881789" w:rsidRPr="00881789" w:rsidRDefault="00881789" w:rsidP="003456BC">
      <w:pPr>
        <w:pStyle w:val="Default"/>
        <w:spacing w:line="360" w:lineRule="auto"/>
        <w:rPr>
          <w:sz w:val="22"/>
          <w:szCs w:val="22"/>
        </w:rPr>
      </w:pPr>
      <w:r w:rsidRPr="00881789">
        <w:rPr>
          <w:sz w:val="22"/>
          <w:szCs w:val="22"/>
        </w:rPr>
        <w:t>1. Przewodniczący Rady:</w:t>
      </w:r>
    </w:p>
    <w:p w:rsidR="00881789" w:rsidRPr="00881789" w:rsidRDefault="00881789" w:rsidP="003456BC">
      <w:pPr>
        <w:pStyle w:val="Default"/>
        <w:spacing w:line="360" w:lineRule="auto"/>
        <w:ind w:firstLine="360"/>
        <w:rPr>
          <w:sz w:val="22"/>
          <w:szCs w:val="22"/>
        </w:rPr>
      </w:pPr>
      <w:r w:rsidRPr="00881789">
        <w:rPr>
          <w:sz w:val="22"/>
          <w:szCs w:val="22"/>
        </w:rPr>
        <w:t>1) kieruje pracami Rady,</w:t>
      </w:r>
    </w:p>
    <w:p w:rsidR="00881789" w:rsidRPr="00881789" w:rsidRDefault="00881789" w:rsidP="003456BC">
      <w:pPr>
        <w:pStyle w:val="Default"/>
        <w:spacing w:line="360" w:lineRule="auto"/>
        <w:ind w:left="360"/>
        <w:rPr>
          <w:sz w:val="22"/>
          <w:szCs w:val="22"/>
        </w:rPr>
      </w:pPr>
      <w:r w:rsidRPr="00881789">
        <w:rPr>
          <w:sz w:val="22"/>
          <w:szCs w:val="22"/>
        </w:rPr>
        <w:t>2) zwołuje i prowadzi zebrania Rady i Prezydium,</w:t>
      </w:r>
    </w:p>
    <w:p w:rsidR="00881789" w:rsidRPr="00881789" w:rsidRDefault="00881789" w:rsidP="003456BC">
      <w:pPr>
        <w:pStyle w:val="Default"/>
        <w:spacing w:line="360" w:lineRule="auto"/>
        <w:ind w:left="360"/>
        <w:rPr>
          <w:sz w:val="22"/>
          <w:szCs w:val="22"/>
        </w:rPr>
      </w:pPr>
      <w:r w:rsidRPr="00881789">
        <w:rPr>
          <w:sz w:val="22"/>
          <w:szCs w:val="22"/>
        </w:rPr>
        <w:t>3) dokonuje podziału zadań i obowiązków między członkami Prezydium,</w:t>
      </w:r>
    </w:p>
    <w:p w:rsidR="00881789" w:rsidRPr="00881789" w:rsidRDefault="00881789" w:rsidP="003456BC">
      <w:pPr>
        <w:pStyle w:val="Default"/>
        <w:spacing w:line="360" w:lineRule="auto"/>
        <w:ind w:left="360"/>
        <w:rPr>
          <w:sz w:val="22"/>
          <w:szCs w:val="22"/>
        </w:rPr>
      </w:pPr>
      <w:r w:rsidRPr="00881789">
        <w:rPr>
          <w:sz w:val="22"/>
          <w:szCs w:val="22"/>
        </w:rPr>
        <w:t>4) przekazuje opinie i postulaty Rady Dyrekcji i Radzie Pedagogicznej szkoły,</w:t>
      </w:r>
    </w:p>
    <w:p w:rsidR="00881789" w:rsidRPr="00881789" w:rsidRDefault="00881789" w:rsidP="003456BC">
      <w:pPr>
        <w:pStyle w:val="Default"/>
        <w:spacing w:line="360" w:lineRule="auto"/>
        <w:ind w:left="360"/>
        <w:rPr>
          <w:sz w:val="22"/>
          <w:szCs w:val="22"/>
        </w:rPr>
      </w:pPr>
      <w:r w:rsidRPr="00881789">
        <w:rPr>
          <w:sz w:val="22"/>
          <w:szCs w:val="22"/>
        </w:rPr>
        <w:t>5) reprezentuje Radę Rodziców na zewnątrz.</w:t>
      </w:r>
    </w:p>
    <w:p w:rsidR="00881789" w:rsidRPr="00881789" w:rsidRDefault="00881789" w:rsidP="003456BC">
      <w:pPr>
        <w:pStyle w:val="Default"/>
        <w:spacing w:line="360" w:lineRule="auto"/>
        <w:rPr>
          <w:sz w:val="22"/>
          <w:szCs w:val="22"/>
        </w:rPr>
      </w:pPr>
      <w:r w:rsidRPr="00881789">
        <w:rPr>
          <w:sz w:val="22"/>
          <w:szCs w:val="22"/>
        </w:rPr>
        <w:t>2. Wiceprzewodniczący Rady wykonuje zadania i zastępuje przewodniczącego w sprawach przez niego zleconych.</w:t>
      </w:r>
    </w:p>
    <w:p w:rsidR="00881789" w:rsidRPr="00881789" w:rsidRDefault="00881789" w:rsidP="003456BC">
      <w:pPr>
        <w:pStyle w:val="Default"/>
        <w:spacing w:line="360" w:lineRule="auto"/>
        <w:rPr>
          <w:sz w:val="22"/>
          <w:szCs w:val="22"/>
        </w:rPr>
      </w:pPr>
      <w:r w:rsidRPr="00881789">
        <w:rPr>
          <w:sz w:val="22"/>
          <w:szCs w:val="22"/>
        </w:rPr>
        <w:t>3. Sekretarz Rady:</w:t>
      </w:r>
    </w:p>
    <w:p w:rsidR="00881789" w:rsidRPr="00881789" w:rsidRDefault="00881789" w:rsidP="003456BC">
      <w:pPr>
        <w:pStyle w:val="Default"/>
        <w:spacing w:line="360" w:lineRule="auto"/>
        <w:ind w:left="360"/>
        <w:rPr>
          <w:sz w:val="22"/>
          <w:szCs w:val="22"/>
        </w:rPr>
      </w:pPr>
      <w:r w:rsidRPr="00881789">
        <w:rPr>
          <w:sz w:val="22"/>
          <w:szCs w:val="22"/>
        </w:rPr>
        <w:t>1) zapewnia organizację pracy Rady,</w:t>
      </w:r>
    </w:p>
    <w:p w:rsidR="00881789" w:rsidRPr="00881789" w:rsidRDefault="00881789" w:rsidP="003456BC">
      <w:pPr>
        <w:pStyle w:val="Default"/>
        <w:spacing w:line="360" w:lineRule="auto"/>
        <w:ind w:left="360"/>
        <w:rPr>
          <w:sz w:val="22"/>
          <w:szCs w:val="22"/>
        </w:rPr>
      </w:pPr>
      <w:r w:rsidRPr="00881789">
        <w:rPr>
          <w:sz w:val="22"/>
          <w:szCs w:val="22"/>
        </w:rPr>
        <w:t>2) organizuje harmonogram jej prac i zebrań,</w:t>
      </w:r>
    </w:p>
    <w:p w:rsidR="00881789" w:rsidRPr="00881789" w:rsidRDefault="00881789" w:rsidP="003456BC">
      <w:pPr>
        <w:pStyle w:val="Default"/>
        <w:spacing w:line="360" w:lineRule="auto"/>
        <w:ind w:left="360"/>
        <w:rPr>
          <w:sz w:val="22"/>
          <w:szCs w:val="22"/>
        </w:rPr>
      </w:pPr>
      <w:r w:rsidRPr="00881789">
        <w:rPr>
          <w:sz w:val="22"/>
          <w:szCs w:val="22"/>
        </w:rPr>
        <w:t>3) przygotowuje zebrania Prezydium,</w:t>
      </w:r>
    </w:p>
    <w:p w:rsidR="00881789" w:rsidRPr="00881789" w:rsidRDefault="00881789" w:rsidP="003456BC">
      <w:pPr>
        <w:pStyle w:val="Default"/>
        <w:spacing w:line="360" w:lineRule="auto"/>
        <w:ind w:left="360"/>
        <w:rPr>
          <w:sz w:val="22"/>
          <w:szCs w:val="22"/>
        </w:rPr>
      </w:pPr>
      <w:r w:rsidRPr="00881789">
        <w:rPr>
          <w:sz w:val="22"/>
          <w:szCs w:val="22"/>
        </w:rPr>
        <w:t>4) prowadzi korespondencję i dokumentację,</w:t>
      </w:r>
    </w:p>
    <w:p w:rsidR="00881789" w:rsidRPr="00881789" w:rsidRDefault="00881789" w:rsidP="003456BC">
      <w:pPr>
        <w:pStyle w:val="Default"/>
        <w:spacing w:line="360" w:lineRule="auto"/>
        <w:ind w:left="360"/>
        <w:rPr>
          <w:sz w:val="22"/>
          <w:szCs w:val="22"/>
        </w:rPr>
      </w:pPr>
      <w:r w:rsidRPr="00881789">
        <w:rPr>
          <w:sz w:val="22"/>
          <w:szCs w:val="22"/>
        </w:rPr>
        <w:t>5) protokołuje zebrania.</w:t>
      </w:r>
    </w:p>
    <w:p w:rsidR="00881789" w:rsidRPr="00881789" w:rsidRDefault="00881789" w:rsidP="003456BC">
      <w:pPr>
        <w:pStyle w:val="Default"/>
        <w:spacing w:line="360" w:lineRule="auto"/>
        <w:rPr>
          <w:sz w:val="22"/>
          <w:szCs w:val="22"/>
        </w:rPr>
      </w:pPr>
      <w:r w:rsidRPr="00881789">
        <w:rPr>
          <w:sz w:val="22"/>
          <w:szCs w:val="22"/>
        </w:rPr>
        <w:t>4. Skarbnik Rady prowadzi działalność finansową Rady oraz dokumentację z nią związaną. Podstawą jego działania są zasady prowadzenia działalności finansowej.</w:t>
      </w: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  <w:r w:rsidRPr="00881789">
        <w:rPr>
          <w:sz w:val="22"/>
          <w:szCs w:val="22"/>
        </w:rPr>
        <w:t>§ 12</w:t>
      </w:r>
    </w:p>
    <w:p w:rsidR="00881789" w:rsidRP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881789" w:rsidRPr="00881789" w:rsidRDefault="00881789" w:rsidP="003456BC">
      <w:pPr>
        <w:pStyle w:val="Default"/>
        <w:spacing w:line="360" w:lineRule="auto"/>
        <w:rPr>
          <w:sz w:val="22"/>
          <w:szCs w:val="22"/>
        </w:rPr>
      </w:pPr>
      <w:r w:rsidRPr="00881789">
        <w:rPr>
          <w:sz w:val="22"/>
          <w:szCs w:val="22"/>
        </w:rPr>
        <w:t>1. Zadaniem Komisji Rewizyjnej jest kontrolowanie:</w:t>
      </w:r>
    </w:p>
    <w:p w:rsidR="00881789" w:rsidRPr="00881789" w:rsidRDefault="00881789" w:rsidP="003456BC">
      <w:pPr>
        <w:pStyle w:val="Default"/>
        <w:spacing w:line="360" w:lineRule="auto"/>
        <w:ind w:left="360"/>
        <w:rPr>
          <w:sz w:val="22"/>
          <w:szCs w:val="22"/>
        </w:rPr>
      </w:pPr>
      <w:r w:rsidRPr="00881789">
        <w:rPr>
          <w:sz w:val="22"/>
          <w:szCs w:val="22"/>
        </w:rPr>
        <w:t>1) realizacji uchwał podejmowanych przez Radę Rodziców,</w:t>
      </w:r>
    </w:p>
    <w:p w:rsidR="00881789" w:rsidRPr="00881789" w:rsidRDefault="00881789" w:rsidP="003456BC">
      <w:pPr>
        <w:pStyle w:val="Default"/>
        <w:spacing w:line="360" w:lineRule="auto"/>
        <w:ind w:left="360"/>
        <w:rPr>
          <w:sz w:val="22"/>
          <w:szCs w:val="22"/>
        </w:rPr>
      </w:pPr>
      <w:r w:rsidRPr="00881789">
        <w:rPr>
          <w:sz w:val="22"/>
          <w:szCs w:val="22"/>
        </w:rPr>
        <w:t>2) gromadzenia i wydatkowania funduszy Rady Rodziców.</w:t>
      </w:r>
    </w:p>
    <w:p w:rsidR="00881789" w:rsidRPr="00881789" w:rsidRDefault="00881789" w:rsidP="003456BC">
      <w:pPr>
        <w:pStyle w:val="Default"/>
        <w:spacing w:line="360" w:lineRule="auto"/>
        <w:rPr>
          <w:sz w:val="22"/>
          <w:szCs w:val="22"/>
        </w:rPr>
      </w:pPr>
      <w:r w:rsidRPr="00881789">
        <w:rPr>
          <w:sz w:val="22"/>
          <w:szCs w:val="22"/>
        </w:rPr>
        <w:t>2. Rada Rodziców składa coroczne sprawozdania ogółowi rodziców wraz z wnioskami pokontrolnymi.</w:t>
      </w: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b/>
          <w:bCs/>
          <w:sz w:val="22"/>
          <w:szCs w:val="22"/>
        </w:rPr>
      </w:pPr>
    </w:p>
    <w:p w:rsidR="00881789" w:rsidRPr="00881789" w:rsidRDefault="00881789" w:rsidP="003456BC">
      <w:pPr>
        <w:pStyle w:val="Default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881789">
        <w:rPr>
          <w:b/>
          <w:bCs/>
          <w:sz w:val="22"/>
          <w:szCs w:val="22"/>
        </w:rPr>
        <w:t>V. Posiedzenia Rady</w:t>
      </w: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  <w:r w:rsidRPr="00881789">
        <w:rPr>
          <w:sz w:val="22"/>
          <w:szCs w:val="22"/>
        </w:rPr>
        <w:t>§ 13</w:t>
      </w:r>
    </w:p>
    <w:p w:rsidR="00881789" w:rsidRP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881789" w:rsidRPr="00881789" w:rsidRDefault="00881789" w:rsidP="003456BC">
      <w:pPr>
        <w:pStyle w:val="Default"/>
        <w:spacing w:line="360" w:lineRule="auto"/>
        <w:rPr>
          <w:sz w:val="22"/>
          <w:szCs w:val="22"/>
        </w:rPr>
      </w:pPr>
      <w:r w:rsidRPr="00881789">
        <w:rPr>
          <w:sz w:val="22"/>
          <w:szCs w:val="22"/>
        </w:rPr>
        <w:t>1. Posiedzenia Rady odbywają się w terminach ustalonych w rocznym harmonogramie, nie rzadziej niż raz na 2 miesiące.</w:t>
      </w:r>
    </w:p>
    <w:p w:rsidR="00881789" w:rsidRPr="00881789" w:rsidRDefault="00881789" w:rsidP="003456BC">
      <w:pPr>
        <w:pStyle w:val="Default"/>
        <w:spacing w:line="360" w:lineRule="auto"/>
        <w:rPr>
          <w:sz w:val="22"/>
          <w:szCs w:val="22"/>
        </w:rPr>
      </w:pPr>
      <w:r w:rsidRPr="00881789">
        <w:rPr>
          <w:sz w:val="22"/>
          <w:szCs w:val="22"/>
        </w:rPr>
        <w:t>2. Poza terminami ustalonymi w harmonogramie, posiedzenia Rady zwołuje sekretarz powiadamiając członków Rady co najmniej 3 dni przed terminem posiedzenia. W szczególnie uzasadnionych przypadkach przewodniczący może zwołać posiedzenie Rady w trybie pilnym, bez zachowania 3-dniowego terminu.</w:t>
      </w:r>
    </w:p>
    <w:p w:rsidR="00881789" w:rsidRPr="00881789" w:rsidRDefault="00881789" w:rsidP="003456BC">
      <w:pPr>
        <w:pStyle w:val="Default"/>
        <w:spacing w:line="360" w:lineRule="auto"/>
        <w:rPr>
          <w:sz w:val="22"/>
          <w:szCs w:val="22"/>
        </w:rPr>
      </w:pPr>
      <w:r w:rsidRPr="00881789">
        <w:rPr>
          <w:sz w:val="22"/>
          <w:szCs w:val="22"/>
        </w:rPr>
        <w:lastRenderedPageBreak/>
        <w:t>3. Posiedzenia Rady mogą być również zwoływane w każdym czasie, z inicjatywy 1/3 składu Rady oraz na wniosek Dyrektora, Rady Pedagogicznej lub Samorządu Uczniowskiego.</w:t>
      </w: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  <w:r w:rsidRPr="00881789">
        <w:rPr>
          <w:sz w:val="22"/>
          <w:szCs w:val="22"/>
        </w:rPr>
        <w:t>§ 14</w:t>
      </w:r>
    </w:p>
    <w:p w:rsidR="00881789" w:rsidRP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881789" w:rsidRPr="00881789" w:rsidRDefault="00881789" w:rsidP="003456BC">
      <w:pPr>
        <w:pStyle w:val="Default"/>
        <w:spacing w:line="360" w:lineRule="auto"/>
        <w:rPr>
          <w:sz w:val="22"/>
          <w:szCs w:val="22"/>
        </w:rPr>
      </w:pPr>
      <w:r w:rsidRPr="00881789">
        <w:rPr>
          <w:sz w:val="22"/>
          <w:szCs w:val="22"/>
        </w:rPr>
        <w:t>1. Przygotowanie posiedzenia Rady jest obowiązkiem sekretarza. Członkowie Rady, na 3 dni przed posiedzeniem, otrzymują plan porządku obrad.</w:t>
      </w:r>
    </w:p>
    <w:p w:rsidR="00881789" w:rsidRPr="00881789" w:rsidRDefault="00881789" w:rsidP="003456BC">
      <w:pPr>
        <w:pStyle w:val="Default"/>
        <w:spacing w:line="360" w:lineRule="auto"/>
        <w:rPr>
          <w:sz w:val="22"/>
          <w:szCs w:val="22"/>
        </w:rPr>
      </w:pPr>
      <w:r w:rsidRPr="00881789">
        <w:rPr>
          <w:sz w:val="22"/>
          <w:szCs w:val="22"/>
        </w:rPr>
        <w:t>2. Posiedzenia Rady prowadzone są przez przewodniczącego.</w:t>
      </w:r>
    </w:p>
    <w:p w:rsidR="00881789" w:rsidRPr="00881789" w:rsidRDefault="00881789" w:rsidP="003456BC">
      <w:pPr>
        <w:pStyle w:val="Default"/>
        <w:spacing w:line="360" w:lineRule="auto"/>
        <w:rPr>
          <w:sz w:val="22"/>
          <w:szCs w:val="22"/>
        </w:rPr>
      </w:pPr>
      <w:r w:rsidRPr="00881789">
        <w:rPr>
          <w:sz w:val="22"/>
          <w:szCs w:val="22"/>
        </w:rPr>
        <w:t>3. W posiedzeniach Rady może brać udział, z głosem doradczym, Dyrektor lub inne osoby zaproszone przez przewodniczącego za zgodą lub na wniosek Rady.</w:t>
      </w: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  <w:r w:rsidRPr="00881789">
        <w:rPr>
          <w:sz w:val="22"/>
          <w:szCs w:val="22"/>
        </w:rPr>
        <w:t>§ 15</w:t>
      </w:r>
    </w:p>
    <w:p w:rsidR="00881789" w:rsidRP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881789" w:rsidRPr="00881789" w:rsidRDefault="00881789" w:rsidP="003456BC">
      <w:pPr>
        <w:pStyle w:val="Default"/>
        <w:spacing w:line="360" w:lineRule="auto"/>
        <w:rPr>
          <w:sz w:val="22"/>
          <w:szCs w:val="22"/>
        </w:rPr>
      </w:pPr>
      <w:r w:rsidRPr="00881789">
        <w:rPr>
          <w:sz w:val="22"/>
          <w:szCs w:val="22"/>
        </w:rPr>
        <w:t>Posiedzenia Rady są protokołowane.</w:t>
      </w: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b/>
          <w:bCs/>
          <w:sz w:val="22"/>
          <w:szCs w:val="22"/>
        </w:rPr>
      </w:pPr>
    </w:p>
    <w:p w:rsidR="00881789" w:rsidRPr="00881789" w:rsidRDefault="00881789" w:rsidP="003456BC">
      <w:pPr>
        <w:pStyle w:val="Default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881789">
        <w:rPr>
          <w:b/>
          <w:bCs/>
          <w:sz w:val="22"/>
          <w:szCs w:val="22"/>
        </w:rPr>
        <w:t>V. Podejmowanie uchwał</w:t>
      </w: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  <w:r w:rsidRPr="00881789">
        <w:rPr>
          <w:sz w:val="22"/>
          <w:szCs w:val="22"/>
        </w:rPr>
        <w:t>§ 16</w:t>
      </w:r>
    </w:p>
    <w:p w:rsidR="00881789" w:rsidRP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881789" w:rsidRPr="00881789" w:rsidRDefault="00881789" w:rsidP="003456BC">
      <w:pPr>
        <w:pStyle w:val="Default"/>
        <w:spacing w:line="360" w:lineRule="auto"/>
        <w:rPr>
          <w:sz w:val="22"/>
          <w:szCs w:val="22"/>
        </w:rPr>
      </w:pPr>
      <w:r w:rsidRPr="00881789">
        <w:rPr>
          <w:sz w:val="22"/>
          <w:szCs w:val="22"/>
        </w:rPr>
        <w:t>1. Uchwały Rady podejmowane są zwykłą większością głosów w głosowaniu jawnym.</w:t>
      </w:r>
    </w:p>
    <w:p w:rsidR="00881789" w:rsidRPr="00881789" w:rsidRDefault="00881789" w:rsidP="003456BC">
      <w:pPr>
        <w:pStyle w:val="Default"/>
        <w:spacing w:line="360" w:lineRule="auto"/>
        <w:rPr>
          <w:sz w:val="22"/>
          <w:szCs w:val="22"/>
        </w:rPr>
      </w:pPr>
      <w:r w:rsidRPr="00881789">
        <w:rPr>
          <w:sz w:val="22"/>
          <w:szCs w:val="22"/>
        </w:rPr>
        <w:t>2. W sprawach personalnych, a także na formalny wniosek członków Rady, głosowanie odbywa się w trybie tajnym.</w:t>
      </w:r>
    </w:p>
    <w:p w:rsidR="00881789" w:rsidRPr="00881789" w:rsidRDefault="00881789" w:rsidP="003456BC">
      <w:pPr>
        <w:pStyle w:val="Default"/>
        <w:spacing w:line="360" w:lineRule="auto"/>
        <w:rPr>
          <w:sz w:val="22"/>
          <w:szCs w:val="22"/>
        </w:rPr>
      </w:pPr>
      <w:r w:rsidRPr="00881789">
        <w:rPr>
          <w:sz w:val="22"/>
          <w:szCs w:val="22"/>
        </w:rPr>
        <w:t>3. W wyjątkowych okolicznościach przewodniczący Rady lub Dyrektor mogą zasięgnąć opinii lub uzyskać prawomocny głos za pomocą poczty mailowej.</w:t>
      </w: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  <w:r w:rsidRPr="00881789">
        <w:rPr>
          <w:sz w:val="22"/>
          <w:szCs w:val="22"/>
        </w:rPr>
        <w:t>§ 17</w:t>
      </w:r>
    </w:p>
    <w:p w:rsidR="00881789" w:rsidRP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881789" w:rsidRPr="00881789" w:rsidRDefault="00881789" w:rsidP="003456BC">
      <w:pPr>
        <w:pStyle w:val="Default"/>
        <w:spacing w:line="360" w:lineRule="auto"/>
        <w:rPr>
          <w:sz w:val="22"/>
          <w:szCs w:val="22"/>
        </w:rPr>
      </w:pPr>
      <w:r w:rsidRPr="00881789">
        <w:rPr>
          <w:sz w:val="22"/>
          <w:szCs w:val="22"/>
        </w:rPr>
        <w:t>Uchwały Rady numerowane są w sposób ciągły w danym roku szkolnym.</w:t>
      </w: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  <w:r w:rsidRPr="00881789">
        <w:rPr>
          <w:sz w:val="22"/>
          <w:szCs w:val="22"/>
        </w:rPr>
        <w:t>§ 18</w:t>
      </w:r>
    </w:p>
    <w:p w:rsidR="00881789" w:rsidRP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881789" w:rsidRPr="00881789" w:rsidRDefault="00881789" w:rsidP="003456BC">
      <w:pPr>
        <w:pStyle w:val="Default"/>
        <w:spacing w:line="360" w:lineRule="auto"/>
        <w:rPr>
          <w:sz w:val="22"/>
          <w:szCs w:val="22"/>
        </w:rPr>
      </w:pPr>
      <w:r w:rsidRPr="00881789">
        <w:rPr>
          <w:sz w:val="22"/>
          <w:szCs w:val="22"/>
        </w:rPr>
        <w:t>Opinie Rady wydawane są w takim samym trybie jak uchwały.</w:t>
      </w: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b/>
          <w:bCs/>
          <w:sz w:val="22"/>
          <w:szCs w:val="22"/>
        </w:rPr>
      </w:pPr>
    </w:p>
    <w:p w:rsidR="007F130D" w:rsidRDefault="007F130D" w:rsidP="003456BC">
      <w:pPr>
        <w:pStyle w:val="Default"/>
        <w:spacing w:line="360" w:lineRule="auto"/>
        <w:ind w:left="360"/>
        <w:jc w:val="center"/>
        <w:rPr>
          <w:b/>
          <w:bCs/>
          <w:sz w:val="22"/>
          <w:szCs w:val="22"/>
        </w:rPr>
      </w:pPr>
    </w:p>
    <w:p w:rsidR="007F130D" w:rsidRDefault="007F130D" w:rsidP="003456BC">
      <w:pPr>
        <w:pStyle w:val="Default"/>
        <w:spacing w:line="360" w:lineRule="auto"/>
        <w:ind w:left="360"/>
        <w:jc w:val="center"/>
        <w:rPr>
          <w:b/>
          <w:bCs/>
          <w:sz w:val="22"/>
          <w:szCs w:val="22"/>
        </w:rPr>
      </w:pPr>
    </w:p>
    <w:p w:rsidR="007F130D" w:rsidRDefault="007F130D" w:rsidP="003456BC">
      <w:pPr>
        <w:pStyle w:val="Default"/>
        <w:spacing w:line="360" w:lineRule="auto"/>
        <w:ind w:left="360"/>
        <w:jc w:val="center"/>
        <w:rPr>
          <w:b/>
          <w:bCs/>
          <w:sz w:val="22"/>
          <w:szCs w:val="22"/>
        </w:rPr>
      </w:pPr>
    </w:p>
    <w:p w:rsidR="007F130D" w:rsidRDefault="007F130D" w:rsidP="003456BC">
      <w:pPr>
        <w:pStyle w:val="Default"/>
        <w:spacing w:line="360" w:lineRule="auto"/>
        <w:ind w:left="360"/>
        <w:jc w:val="center"/>
        <w:rPr>
          <w:b/>
          <w:bCs/>
          <w:sz w:val="22"/>
          <w:szCs w:val="22"/>
        </w:rPr>
      </w:pPr>
    </w:p>
    <w:p w:rsidR="00881789" w:rsidRPr="00881789" w:rsidRDefault="00881789" w:rsidP="003456BC">
      <w:pPr>
        <w:pStyle w:val="Default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881789">
        <w:rPr>
          <w:b/>
          <w:bCs/>
          <w:sz w:val="22"/>
          <w:szCs w:val="22"/>
        </w:rPr>
        <w:lastRenderedPageBreak/>
        <w:t>VI. Prawa i obowiązki członków Rady</w:t>
      </w: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</w:p>
    <w:p w:rsidR="00881789" w:rsidRDefault="00881789" w:rsidP="003456BC">
      <w:pPr>
        <w:pStyle w:val="Default"/>
        <w:spacing w:line="360" w:lineRule="auto"/>
        <w:ind w:left="360"/>
        <w:jc w:val="center"/>
        <w:rPr>
          <w:sz w:val="22"/>
          <w:szCs w:val="22"/>
        </w:rPr>
      </w:pPr>
      <w:r w:rsidRPr="00881789">
        <w:rPr>
          <w:sz w:val="22"/>
          <w:szCs w:val="22"/>
        </w:rPr>
        <w:t>§ 19</w:t>
      </w:r>
    </w:p>
    <w:p w:rsidR="00881789" w:rsidRDefault="00881789" w:rsidP="003456BC">
      <w:pPr>
        <w:pStyle w:val="Default"/>
        <w:spacing w:line="360" w:lineRule="auto"/>
        <w:rPr>
          <w:sz w:val="22"/>
          <w:szCs w:val="22"/>
        </w:rPr>
      </w:pPr>
    </w:p>
    <w:p w:rsidR="00881789" w:rsidRPr="00881789" w:rsidRDefault="00881789" w:rsidP="003456BC">
      <w:pPr>
        <w:pStyle w:val="Default"/>
        <w:spacing w:line="360" w:lineRule="auto"/>
        <w:rPr>
          <w:sz w:val="22"/>
          <w:szCs w:val="22"/>
        </w:rPr>
      </w:pPr>
      <w:r w:rsidRPr="00881789">
        <w:rPr>
          <w:sz w:val="22"/>
          <w:szCs w:val="22"/>
        </w:rPr>
        <w:t>1. Członkowie Rady mają prawo:</w:t>
      </w:r>
    </w:p>
    <w:p w:rsidR="00881789" w:rsidRPr="00881789" w:rsidRDefault="00881789" w:rsidP="003456BC">
      <w:pPr>
        <w:pStyle w:val="Default"/>
        <w:spacing w:line="360" w:lineRule="auto"/>
        <w:ind w:left="360"/>
        <w:rPr>
          <w:sz w:val="22"/>
          <w:szCs w:val="22"/>
        </w:rPr>
      </w:pPr>
      <w:r w:rsidRPr="00881789">
        <w:rPr>
          <w:sz w:val="22"/>
          <w:szCs w:val="22"/>
        </w:rPr>
        <w:t>1) dostępu do wszystkich informacji i dokumentów związanych z organizacją i przebiegiem procesu dydaktycznego, wychowawczego oraz opiekuńczego poza informacjami i dokumentami uznanymi za poufne lub dotyczącymi spraw personalnych,</w:t>
      </w:r>
    </w:p>
    <w:p w:rsidR="00881789" w:rsidRPr="00881789" w:rsidRDefault="00881789" w:rsidP="003456BC">
      <w:pPr>
        <w:pStyle w:val="Default"/>
        <w:spacing w:line="360" w:lineRule="auto"/>
        <w:ind w:left="360"/>
        <w:rPr>
          <w:sz w:val="22"/>
          <w:szCs w:val="22"/>
        </w:rPr>
      </w:pPr>
      <w:r w:rsidRPr="00881789">
        <w:rPr>
          <w:sz w:val="22"/>
          <w:szCs w:val="22"/>
        </w:rPr>
        <w:t>2) wypowiadania swoich opinii we wszystkich sprawach szkoły,</w:t>
      </w:r>
    </w:p>
    <w:p w:rsidR="00881789" w:rsidRPr="00881789" w:rsidRDefault="00881789" w:rsidP="003456BC">
      <w:pPr>
        <w:pStyle w:val="Default"/>
        <w:spacing w:line="360" w:lineRule="auto"/>
        <w:ind w:left="360"/>
        <w:rPr>
          <w:sz w:val="22"/>
          <w:szCs w:val="22"/>
        </w:rPr>
      </w:pPr>
      <w:r w:rsidRPr="00881789">
        <w:rPr>
          <w:sz w:val="22"/>
          <w:szCs w:val="22"/>
        </w:rPr>
        <w:t>3) głosowania na równych prawach, we wszystkich decyzjach podejmowanych przez Radę.</w:t>
      </w:r>
    </w:p>
    <w:p w:rsidR="00881789" w:rsidRDefault="00881789" w:rsidP="003456BC">
      <w:pPr>
        <w:pStyle w:val="Default"/>
        <w:spacing w:line="360" w:lineRule="auto"/>
        <w:rPr>
          <w:sz w:val="22"/>
          <w:szCs w:val="22"/>
        </w:rPr>
      </w:pPr>
      <w:r w:rsidRPr="00881789">
        <w:rPr>
          <w:sz w:val="22"/>
          <w:szCs w:val="22"/>
        </w:rPr>
        <w:t xml:space="preserve">2. Członkowie Rady mają obowiązek aktywnego uczestniczenia w posiedzeniach i pracach Rady. </w:t>
      </w:r>
    </w:p>
    <w:p w:rsidR="00881789" w:rsidRPr="00881789" w:rsidRDefault="00881789" w:rsidP="003456BC">
      <w:pPr>
        <w:pStyle w:val="Default"/>
        <w:spacing w:line="360" w:lineRule="auto"/>
        <w:rPr>
          <w:sz w:val="22"/>
          <w:szCs w:val="22"/>
        </w:rPr>
      </w:pPr>
      <w:r w:rsidRPr="00881789">
        <w:rPr>
          <w:sz w:val="22"/>
          <w:szCs w:val="22"/>
        </w:rPr>
        <w:t>3. Rada Rodziców może występować do Dyrektora i innych organów szkoły, organu prowadzącego szkołę oraz organu sprawującego nadzór pedagogiczny z wnioskami i opiniami we wszystkich sprawach szkoły.</w:t>
      </w:r>
    </w:p>
    <w:p w:rsidR="00881789" w:rsidRPr="00881789" w:rsidRDefault="00881789" w:rsidP="003456BC">
      <w:pPr>
        <w:pStyle w:val="Default"/>
        <w:spacing w:line="360" w:lineRule="auto"/>
        <w:rPr>
          <w:sz w:val="22"/>
          <w:szCs w:val="22"/>
        </w:rPr>
      </w:pPr>
      <w:r w:rsidRPr="00881789">
        <w:rPr>
          <w:sz w:val="22"/>
          <w:szCs w:val="22"/>
        </w:rPr>
        <w:t>4. Do kompetencji Rady Rodziców należy uchwalanie w porozumieniu z Radą Pedagogiczną:</w:t>
      </w:r>
    </w:p>
    <w:p w:rsidR="00881789" w:rsidRPr="007F130D" w:rsidRDefault="00881789" w:rsidP="003456BC">
      <w:pPr>
        <w:pStyle w:val="Default"/>
        <w:spacing w:line="360" w:lineRule="auto"/>
        <w:ind w:left="360"/>
        <w:rPr>
          <w:color w:val="auto"/>
          <w:sz w:val="22"/>
          <w:szCs w:val="22"/>
        </w:rPr>
      </w:pPr>
      <w:r w:rsidRPr="007F130D">
        <w:rPr>
          <w:color w:val="auto"/>
          <w:sz w:val="22"/>
          <w:szCs w:val="22"/>
        </w:rPr>
        <w:t>1) programu wychowawcz</w:t>
      </w:r>
      <w:r w:rsidR="00661E39" w:rsidRPr="007F130D">
        <w:rPr>
          <w:color w:val="auto"/>
          <w:sz w:val="22"/>
          <w:szCs w:val="22"/>
        </w:rPr>
        <w:t>o-profilaktycznego</w:t>
      </w:r>
      <w:r w:rsidRPr="007F130D">
        <w:rPr>
          <w:color w:val="auto"/>
          <w:sz w:val="22"/>
          <w:szCs w:val="22"/>
        </w:rPr>
        <w:t xml:space="preserve"> szkoły obejmującego wszystkie treści i działania o charakterze wychowawczym skierowane do uczniów, </w:t>
      </w:r>
      <w:r w:rsidR="00661E39" w:rsidRPr="007F130D">
        <w:rPr>
          <w:color w:val="auto"/>
          <w:sz w:val="22"/>
          <w:szCs w:val="22"/>
        </w:rPr>
        <w:t>realizowanego przez nauczycieli.</w:t>
      </w:r>
    </w:p>
    <w:p w:rsidR="00881789" w:rsidRPr="00881789" w:rsidRDefault="00881789" w:rsidP="003456BC">
      <w:pPr>
        <w:pStyle w:val="Default"/>
        <w:spacing w:line="360" w:lineRule="auto"/>
        <w:rPr>
          <w:sz w:val="20"/>
          <w:szCs w:val="20"/>
        </w:rPr>
      </w:pPr>
      <w:r w:rsidRPr="00881789">
        <w:rPr>
          <w:sz w:val="22"/>
          <w:szCs w:val="22"/>
        </w:rPr>
        <w:t>5. Do kompetencji Rady Rodziców należy:</w:t>
      </w:r>
    </w:p>
    <w:p w:rsidR="00881789" w:rsidRDefault="00881789" w:rsidP="003456BC">
      <w:pPr>
        <w:spacing w:line="360" w:lineRule="auto"/>
        <w:ind w:left="708"/>
        <w:rPr>
          <w:rFonts w:ascii="Times New Roman" w:hAnsi="Times New Roman" w:cs="Times New Roman"/>
        </w:rPr>
      </w:pPr>
      <w:r w:rsidRPr="00881789">
        <w:rPr>
          <w:rFonts w:ascii="Times New Roman" w:hAnsi="Times New Roman" w:cs="Times New Roman"/>
        </w:rPr>
        <w:t xml:space="preserve">1) opiniowanie programu i harmonogramu poprawy efektywności kształcenia lub wychowania szkoły, </w:t>
      </w:r>
    </w:p>
    <w:p w:rsidR="00881789" w:rsidRPr="00881789" w:rsidRDefault="00881789" w:rsidP="003456BC">
      <w:pPr>
        <w:spacing w:line="360" w:lineRule="auto"/>
        <w:ind w:firstLine="708"/>
        <w:rPr>
          <w:rFonts w:ascii="Times New Roman" w:hAnsi="Times New Roman" w:cs="Times New Roman"/>
        </w:rPr>
      </w:pPr>
      <w:r w:rsidRPr="00881789">
        <w:rPr>
          <w:rFonts w:ascii="Times New Roman" w:hAnsi="Times New Roman" w:cs="Times New Roman"/>
        </w:rPr>
        <w:t>2) opiniowanie projektu planu finansowego składanego przez Dyrektora szkoły.</w:t>
      </w:r>
    </w:p>
    <w:p w:rsidR="00881789" w:rsidRPr="00881789" w:rsidRDefault="00881789" w:rsidP="003456BC">
      <w:pPr>
        <w:spacing w:line="360" w:lineRule="auto"/>
        <w:rPr>
          <w:rFonts w:ascii="Times New Roman" w:hAnsi="Times New Roman" w:cs="Times New Roman"/>
        </w:rPr>
      </w:pPr>
      <w:r w:rsidRPr="00881789">
        <w:rPr>
          <w:rFonts w:ascii="Times New Roman" w:hAnsi="Times New Roman" w:cs="Times New Roman"/>
        </w:rPr>
        <w:t>6. Jeżeli Rada Rodziców w terminie 30 dni od dnia rozpoczęcia roku szkolnego nie uzyska porozumienia z Radą Pedagogiczną w sprawie programu, o którym mowa w ust. 4, program ten ustala Dyrektor szkoły w uzgodnieniu z organem sprawującym nadzór pedagogiczny. Program ustalony przez Dyrektora szkoły obowiązuje do czasu uchwalenia programu przez Radę Rodziców w porozumieniu z Radą Pedagogiczną.</w:t>
      </w:r>
    </w:p>
    <w:p w:rsidR="00881789" w:rsidRPr="00881789" w:rsidRDefault="00881789" w:rsidP="003456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81789">
        <w:rPr>
          <w:rFonts w:ascii="Times New Roman" w:hAnsi="Times New Roman" w:cs="Times New Roman"/>
          <w:b/>
          <w:bCs/>
        </w:rPr>
        <w:t>VII. Fundusze Rady</w:t>
      </w:r>
    </w:p>
    <w:p w:rsidR="00881789" w:rsidRPr="00881789" w:rsidRDefault="00881789" w:rsidP="003456BC">
      <w:pPr>
        <w:spacing w:line="360" w:lineRule="auto"/>
        <w:jc w:val="center"/>
        <w:rPr>
          <w:rFonts w:ascii="Times New Roman" w:hAnsi="Times New Roman" w:cs="Times New Roman"/>
        </w:rPr>
      </w:pPr>
      <w:r w:rsidRPr="00881789">
        <w:rPr>
          <w:rFonts w:ascii="Times New Roman" w:hAnsi="Times New Roman" w:cs="Times New Roman"/>
        </w:rPr>
        <w:t>§ 20</w:t>
      </w:r>
    </w:p>
    <w:p w:rsidR="00881789" w:rsidRPr="00881789" w:rsidRDefault="00881789" w:rsidP="003456BC">
      <w:pPr>
        <w:spacing w:line="360" w:lineRule="auto"/>
        <w:rPr>
          <w:rFonts w:ascii="Times New Roman" w:hAnsi="Times New Roman" w:cs="Times New Roman"/>
        </w:rPr>
      </w:pPr>
      <w:r w:rsidRPr="00881789">
        <w:rPr>
          <w:rFonts w:ascii="Times New Roman" w:hAnsi="Times New Roman" w:cs="Times New Roman"/>
        </w:rPr>
        <w:t>Rada może gromadzić fundusze przeznaczone na działalność statutową szkoły.</w:t>
      </w:r>
    </w:p>
    <w:p w:rsidR="00881789" w:rsidRDefault="00881789" w:rsidP="003456BC">
      <w:pPr>
        <w:spacing w:line="360" w:lineRule="auto"/>
        <w:jc w:val="center"/>
        <w:rPr>
          <w:rFonts w:ascii="Times New Roman" w:hAnsi="Times New Roman" w:cs="Times New Roman"/>
        </w:rPr>
      </w:pPr>
      <w:r w:rsidRPr="00881789">
        <w:rPr>
          <w:rFonts w:ascii="Times New Roman" w:hAnsi="Times New Roman" w:cs="Times New Roman"/>
        </w:rPr>
        <w:t>§ 21</w:t>
      </w:r>
    </w:p>
    <w:p w:rsidR="00881789" w:rsidRDefault="00881789" w:rsidP="003456BC">
      <w:pPr>
        <w:spacing w:line="360" w:lineRule="auto"/>
        <w:jc w:val="center"/>
        <w:rPr>
          <w:rFonts w:ascii="Times New Roman" w:hAnsi="Times New Roman" w:cs="Times New Roman"/>
        </w:rPr>
      </w:pPr>
      <w:r w:rsidRPr="00881789">
        <w:rPr>
          <w:rFonts w:ascii="Times New Roman" w:hAnsi="Times New Roman" w:cs="Times New Roman"/>
        </w:rPr>
        <w:t xml:space="preserve">Szczegółowe zasady wydatkowania funduszu ustala corocznie Rada w planie finansowym wydatków. </w:t>
      </w:r>
    </w:p>
    <w:p w:rsidR="00881789" w:rsidRPr="00881789" w:rsidRDefault="00881789" w:rsidP="003456BC">
      <w:pPr>
        <w:spacing w:line="360" w:lineRule="auto"/>
        <w:jc w:val="center"/>
        <w:rPr>
          <w:rFonts w:ascii="Times New Roman" w:hAnsi="Times New Roman" w:cs="Times New Roman"/>
        </w:rPr>
      </w:pPr>
      <w:r w:rsidRPr="00881789">
        <w:rPr>
          <w:rFonts w:ascii="Times New Roman" w:hAnsi="Times New Roman" w:cs="Times New Roman"/>
        </w:rPr>
        <w:t>§ 22</w:t>
      </w:r>
    </w:p>
    <w:p w:rsidR="00881789" w:rsidRPr="00881789" w:rsidRDefault="00881789" w:rsidP="003456BC">
      <w:pPr>
        <w:spacing w:line="360" w:lineRule="auto"/>
        <w:rPr>
          <w:rFonts w:ascii="Times New Roman" w:hAnsi="Times New Roman" w:cs="Times New Roman"/>
        </w:rPr>
      </w:pPr>
      <w:r w:rsidRPr="00881789">
        <w:rPr>
          <w:rFonts w:ascii="Times New Roman" w:hAnsi="Times New Roman" w:cs="Times New Roman"/>
        </w:rPr>
        <w:t>Pisemne wnioski o środki z funduszu Rady mogą składać:</w:t>
      </w:r>
    </w:p>
    <w:p w:rsidR="00881789" w:rsidRPr="00881789" w:rsidRDefault="00881789" w:rsidP="003456BC">
      <w:pPr>
        <w:spacing w:line="360" w:lineRule="auto"/>
        <w:rPr>
          <w:rFonts w:ascii="Times New Roman" w:hAnsi="Times New Roman" w:cs="Times New Roman"/>
        </w:rPr>
      </w:pPr>
      <w:r w:rsidRPr="00881789">
        <w:rPr>
          <w:rFonts w:ascii="Times New Roman" w:hAnsi="Times New Roman" w:cs="Times New Roman"/>
        </w:rPr>
        <w:lastRenderedPageBreak/>
        <w:t>1) Dyrektor,</w:t>
      </w:r>
    </w:p>
    <w:p w:rsidR="00881789" w:rsidRPr="00881789" w:rsidRDefault="003456BC" w:rsidP="003456B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</w:t>
      </w:r>
      <w:r w:rsidR="00881789" w:rsidRPr="00881789">
        <w:rPr>
          <w:rFonts w:ascii="Times New Roman" w:hAnsi="Times New Roman" w:cs="Times New Roman"/>
        </w:rPr>
        <w:t>złonkowie kadry pedagogicznej,</w:t>
      </w:r>
    </w:p>
    <w:p w:rsidR="00881789" w:rsidRPr="00881789" w:rsidRDefault="00881789" w:rsidP="003456BC">
      <w:pPr>
        <w:spacing w:line="360" w:lineRule="auto"/>
        <w:rPr>
          <w:rFonts w:ascii="Times New Roman" w:hAnsi="Times New Roman" w:cs="Times New Roman"/>
        </w:rPr>
      </w:pPr>
      <w:r w:rsidRPr="00881789">
        <w:rPr>
          <w:rFonts w:ascii="Times New Roman" w:hAnsi="Times New Roman" w:cs="Times New Roman"/>
        </w:rPr>
        <w:t>3) Samorząd Uczniowski.</w:t>
      </w:r>
    </w:p>
    <w:p w:rsidR="00881789" w:rsidRPr="00881789" w:rsidRDefault="00881789" w:rsidP="003456BC">
      <w:pPr>
        <w:spacing w:line="360" w:lineRule="auto"/>
        <w:jc w:val="center"/>
        <w:rPr>
          <w:rFonts w:ascii="Times New Roman" w:hAnsi="Times New Roman" w:cs="Times New Roman"/>
        </w:rPr>
      </w:pPr>
      <w:r w:rsidRPr="00881789">
        <w:rPr>
          <w:rFonts w:ascii="Times New Roman" w:hAnsi="Times New Roman" w:cs="Times New Roman"/>
        </w:rPr>
        <w:t>§ 23</w:t>
      </w:r>
    </w:p>
    <w:p w:rsidR="00881789" w:rsidRPr="00881789" w:rsidRDefault="00881789" w:rsidP="003456BC">
      <w:pPr>
        <w:spacing w:line="360" w:lineRule="auto"/>
        <w:rPr>
          <w:rFonts w:ascii="Times New Roman" w:hAnsi="Times New Roman" w:cs="Times New Roman"/>
        </w:rPr>
      </w:pPr>
      <w:r w:rsidRPr="00881789">
        <w:rPr>
          <w:rFonts w:ascii="Times New Roman" w:hAnsi="Times New Roman" w:cs="Times New Roman"/>
        </w:rPr>
        <w:t>1. Rada ma wydzielone konto bankowe.</w:t>
      </w:r>
    </w:p>
    <w:p w:rsidR="00881789" w:rsidRPr="00881789" w:rsidRDefault="00881789" w:rsidP="003456BC">
      <w:pPr>
        <w:spacing w:line="360" w:lineRule="auto"/>
        <w:rPr>
          <w:rFonts w:ascii="Times New Roman" w:hAnsi="Times New Roman" w:cs="Times New Roman"/>
        </w:rPr>
      </w:pPr>
      <w:r w:rsidRPr="00881789">
        <w:rPr>
          <w:rFonts w:ascii="Times New Roman" w:hAnsi="Times New Roman" w:cs="Times New Roman"/>
        </w:rPr>
        <w:t>2. Środkami zgromadzonymi na koncie dysponuje Rada poprzez dwie upoważnione osoby: przewodniczącego i skarbnika.</w:t>
      </w:r>
    </w:p>
    <w:p w:rsidR="00881789" w:rsidRPr="00881789" w:rsidRDefault="00881789" w:rsidP="003456BC">
      <w:pPr>
        <w:spacing w:line="360" w:lineRule="auto"/>
        <w:rPr>
          <w:rFonts w:ascii="Times New Roman" w:hAnsi="Times New Roman" w:cs="Times New Roman"/>
          <w:color w:val="FF0000"/>
        </w:rPr>
      </w:pPr>
      <w:r w:rsidRPr="00881789">
        <w:rPr>
          <w:rFonts w:ascii="Times New Roman" w:hAnsi="Times New Roman" w:cs="Times New Roman"/>
        </w:rPr>
        <w:t xml:space="preserve">3. </w:t>
      </w:r>
      <w:r w:rsidRPr="007F130D">
        <w:rPr>
          <w:rFonts w:ascii="Times New Roman" w:hAnsi="Times New Roman" w:cs="Times New Roman"/>
        </w:rPr>
        <w:t>Na koniec każdego roku szkolnego, 20% zgromadzonych w poszczególnych klasach środków na fundusz Rady Rodziców, zostanie zwrócona klasie. Każda klasa ma prawo w dowolnym czasie wykorzystać tą kwotę na dowolny wspólnie zaplanowany w klasie cel, w ciągu trzech lat szkolnych.</w:t>
      </w:r>
    </w:p>
    <w:p w:rsidR="00881789" w:rsidRDefault="00881789" w:rsidP="003456BC">
      <w:pPr>
        <w:spacing w:line="360" w:lineRule="auto"/>
        <w:jc w:val="center"/>
        <w:rPr>
          <w:rFonts w:ascii="Times New Roman" w:hAnsi="Times New Roman" w:cs="Times New Roman"/>
        </w:rPr>
      </w:pPr>
      <w:r w:rsidRPr="00881789">
        <w:rPr>
          <w:rFonts w:ascii="Times New Roman" w:hAnsi="Times New Roman" w:cs="Times New Roman"/>
        </w:rPr>
        <w:t>§ 24</w:t>
      </w:r>
    </w:p>
    <w:p w:rsidR="00881789" w:rsidRPr="00881789" w:rsidRDefault="00881789" w:rsidP="003456BC">
      <w:pPr>
        <w:spacing w:line="360" w:lineRule="auto"/>
        <w:rPr>
          <w:rFonts w:ascii="Times New Roman" w:hAnsi="Times New Roman" w:cs="Times New Roman"/>
        </w:rPr>
      </w:pPr>
      <w:r w:rsidRPr="00881789">
        <w:rPr>
          <w:rFonts w:ascii="Times New Roman" w:hAnsi="Times New Roman" w:cs="Times New Roman"/>
        </w:rPr>
        <w:t>Dokumenty finansowe przed zaksięgowaniem zatwierdza skarbnik Rady. Istnieje możliwość zatwierdzania przez członków Rady Rodziców dokumentów dotyczących dofinansowania potrzeb szkolnych, za pomocą systemu „</w:t>
      </w:r>
      <w:proofErr w:type="spellStart"/>
      <w:r w:rsidRPr="00881789">
        <w:rPr>
          <w:rFonts w:ascii="Times New Roman" w:hAnsi="Times New Roman" w:cs="Times New Roman"/>
        </w:rPr>
        <w:t>Librus</w:t>
      </w:r>
      <w:proofErr w:type="spellEnd"/>
      <w:r w:rsidRPr="00881789">
        <w:rPr>
          <w:rFonts w:ascii="Times New Roman" w:hAnsi="Times New Roman" w:cs="Times New Roman"/>
        </w:rPr>
        <w:t>” lub zwykłą drogą mailową, bez potrzeby każdorazowego zwoływania posiedzenia Rady Rodziców.</w:t>
      </w:r>
    </w:p>
    <w:p w:rsidR="00881789" w:rsidRPr="00881789" w:rsidRDefault="00881789" w:rsidP="003456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81789">
        <w:rPr>
          <w:rFonts w:ascii="Times New Roman" w:hAnsi="Times New Roman" w:cs="Times New Roman"/>
          <w:b/>
          <w:bCs/>
        </w:rPr>
        <w:t>VIII. Postanowienia końcowe</w:t>
      </w:r>
    </w:p>
    <w:p w:rsidR="00881789" w:rsidRDefault="00881789" w:rsidP="003456BC">
      <w:pPr>
        <w:spacing w:line="360" w:lineRule="auto"/>
        <w:jc w:val="center"/>
        <w:rPr>
          <w:rFonts w:ascii="Times New Roman" w:hAnsi="Times New Roman" w:cs="Times New Roman"/>
        </w:rPr>
      </w:pPr>
      <w:r w:rsidRPr="00881789">
        <w:rPr>
          <w:rFonts w:ascii="Times New Roman" w:hAnsi="Times New Roman" w:cs="Times New Roman"/>
        </w:rPr>
        <w:t xml:space="preserve">§ 25 </w:t>
      </w:r>
    </w:p>
    <w:p w:rsidR="009D5A56" w:rsidRPr="00881789" w:rsidRDefault="00881789" w:rsidP="003456BC">
      <w:pPr>
        <w:spacing w:line="360" w:lineRule="auto"/>
        <w:rPr>
          <w:rFonts w:ascii="Times New Roman" w:hAnsi="Times New Roman" w:cs="Times New Roman"/>
        </w:rPr>
      </w:pPr>
      <w:r w:rsidRPr="00881789">
        <w:rPr>
          <w:rFonts w:ascii="Times New Roman" w:hAnsi="Times New Roman" w:cs="Times New Roman"/>
        </w:rPr>
        <w:t>Regulamin wchodzi w życie z dniem uchwalenia.</w:t>
      </w:r>
    </w:p>
    <w:sectPr w:rsidR="009D5A56" w:rsidRPr="00881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577F"/>
    <w:multiLevelType w:val="hybridMultilevel"/>
    <w:tmpl w:val="0088AA80"/>
    <w:lvl w:ilvl="0" w:tplc="C5F4D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89"/>
    <w:rsid w:val="003456BC"/>
    <w:rsid w:val="00661E39"/>
    <w:rsid w:val="007F130D"/>
    <w:rsid w:val="00881789"/>
    <w:rsid w:val="009D5A56"/>
    <w:rsid w:val="00C0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1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1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dyrektor</cp:lastModifiedBy>
  <cp:revision>2</cp:revision>
  <dcterms:created xsi:type="dcterms:W3CDTF">2018-09-13T15:27:00Z</dcterms:created>
  <dcterms:modified xsi:type="dcterms:W3CDTF">2018-09-13T15:27:00Z</dcterms:modified>
</cp:coreProperties>
</file>