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511C9F" w:rsidRDefault="00E05B5B" w:rsidP="00511C9F">
      <w:pPr>
        <w:pStyle w:val="Bezodstpw"/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Każdy absolwent szkoły podstawowej i gimnazjum będzie miał miejsce w szkole 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511C9F" w:rsidRDefault="004E6BE7" w:rsidP="00511C9F">
      <w:pPr>
        <w:pStyle w:val="Bezodstpw"/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511C9F">
        <w:rPr>
          <w:rFonts w:ascii="Garamond" w:hAnsi="Garamond"/>
        </w:rPr>
        <w:t>podstawowych i </w:t>
      </w:r>
      <w:r w:rsidR="006A15E8" w:rsidRPr="00342AE6">
        <w:rPr>
          <w:rFonts w:ascii="Garamond" w:hAnsi="Garamond"/>
        </w:rPr>
        <w:t>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>a</w:t>
      </w:r>
      <w:r w:rsidR="00511C9F">
        <w:rPr>
          <w:rFonts w:ascii="Garamond" w:hAnsi="Garamond"/>
        </w:rPr>
        <w:t>bsolwentów szkół podstawowych i </w:t>
      </w:r>
      <w:r w:rsidR="00A602F7">
        <w:rPr>
          <w:rFonts w:ascii="Garamond" w:hAnsi="Garamond"/>
        </w:rPr>
        <w:t xml:space="preserve">gimnazjów. </w:t>
      </w:r>
    </w:p>
    <w:p w:rsidR="00A602F7" w:rsidRPr="00511C9F" w:rsidRDefault="00A602F7" w:rsidP="00511C9F">
      <w:pPr>
        <w:pStyle w:val="Bezodstpw"/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11C9F">
        <w:rPr>
          <w:rFonts w:ascii="Garamond" w:hAnsi="Garamond"/>
          <w:color w:val="212529"/>
          <w:shd w:val="clear" w:color="auto" w:fill="FFFFFF"/>
        </w:rPr>
        <w:t>Na 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</w:t>
      </w:r>
      <w:r w:rsidR="00511C9F">
        <w:rPr>
          <w:rFonts w:ascii="Garamond" w:hAnsi="Garamond"/>
          <w:color w:val="212529"/>
          <w:shd w:val="clear" w:color="auto" w:fill="FFFFFF"/>
        </w:rPr>
        <w:t xml:space="preserve">ru do szkół ponadpodstawowych </w:t>
      </w:r>
      <w:r w:rsidR="00511C9F">
        <w:rPr>
          <w:rFonts w:ascii="Garamond" w:hAnsi="Garamond"/>
          <w:color w:val="212529"/>
          <w:shd w:val="clear" w:color="auto" w:fill="FFFFFF"/>
        </w:rPr>
        <w:lastRenderedPageBreak/>
        <w:t>i </w:t>
      </w:r>
      <w:r>
        <w:rPr>
          <w:rFonts w:ascii="Garamond" w:hAnsi="Garamond"/>
          <w:color w:val="212529"/>
          <w:shd w:val="clear" w:color="auto" w:fill="FFFFFF"/>
        </w:rPr>
        <w:t>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>plakat o rekrutacji</w:t>
      </w:r>
      <w:r w:rsidR="004E6BE7" w:rsidRPr="00342AE6">
        <w:rPr>
          <w:rFonts w:ascii="Garamond" w:hAnsi="Garamond"/>
        </w:rPr>
        <w:t>,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</w:t>
      </w:r>
      <w:r w:rsidR="00511C9F">
        <w:rPr>
          <w:rFonts w:ascii="Garamond" w:hAnsi="Garamond"/>
          <w:color w:val="212529"/>
          <w:shd w:val="clear" w:color="auto" w:fill="FFFFFF"/>
        </w:rPr>
        <w:t xml:space="preserve"> 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511C9F" w:rsidRPr="00511C9F" w:rsidRDefault="00511C9F" w:rsidP="00511C9F">
      <w:pPr>
        <w:pStyle w:val="Bezodstpw"/>
      </w:pP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511C9F">
        <w:rPr>
          <w:rFonts w:ascii="Garamond" w:hAnsi="Garamond"/>
          <w:color w:val="212529"/>
          <w:shd w:val="clear" w:color="auto" w:fill="FFFFFF"/>
        </w:rPr>
        <w:t>przeprowadzony w </w:t>
      </w:r>
      <w:r w:rsidR="00D42032" w:rsidRPr="00342AE6">
        <w:rPr>
          <w:rFonts w:ascii="Garamond" w:hAnsi="Garamond"/>
          <w:color w:val="212529"/>
          <w:shd w:val="clear" w:color="auto" w:fill="FFFFFF"/>
        </w:rPr>
        <w:t>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511C9F" w:rsidRDefault="00D42032" w:rsidP="00511C9F">
      <w:pPr>
        <w:pStyle w:val="Bezodstpw"/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>, wykorzystując do</w:t>
      </w:r>
      <w:r w:rsidR="00511C9F">
        <w:rPr>
          <w:rFonts w:ascii="Garamond" w:hAnsi="Garamond"/>
        </w:rPr>
        <w:t> </w:t>
      </w:r>
      <w:r w:rsidRPr="00342AE6">
        <w:rPr>
          <w:rFonts w:ascii="Garamond" w:hAnsi="Garamond"/>
        </w:rPr>
        <w:t xml:space="preserve">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511C9F">
        <w:rPr>
          <w:rFonts w:ascii="Garamond" w:hAnsi="Garamond"/>
        </w:rPr>
        <w:t>z </w:t>
      </w:r>
      <w:r w:rsidR="009E181C">
        <w:rPr>
          <w:rFonts w:ascii="Garamond" w:hAnsi="Garamond"/>
        </w:rPr>
        <w:t>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511C9F" w:rsidRDefault="00D42032" w:rsidP="00511C9F">
      <w:pPr>
        <w:pStyle w:val="Bezodstpw"/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511C9F" w:rsidRDefault="00D42032" w:rsidP="00511C9F">
      <w:pPr>
        <w:pStyle w:val="Bezodstpw"/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="00511C9F">
        <w:rPr>
          <w:rFonts w:ascii="Garamond" w:hAnsi="Garamond"/>
        </w:rPr>
        <w:t>przeszkoleni egzaminatorzy. Do </w:t>
      </w:r>
      <w:r w:rsidRPr="00342AE6">
        <w:rPr>
          <w:rFonts w:ascii="Garamond" w:hAnsi="Garamond"/>
        </w:rPr>
        <w:t xml:space="preserve">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511C9F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</w:t>
      </w:r>
      <w:r w:rsidR="00511C9F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To liczba, która pozwoli na sprawne przeprowadzenie egzaminu. Szkolenia dla egzaminatorów </w:t>
      </w:r>
      <w:r w:rsidR="00511C9F">
        <w:rPr>
          <w:rFonts w:ascii="Garamond" w:hAnsi="Garamond"/>
        </w:rPr>
        <w:t>i </w:t>
      </w:r>
      <w:r w:rsidR="00716BDB">
        <w:rPr>
          <w:rFonts w:ascii="Garamond" w:hAnsi="Garamond"/>
        </w:rPr>
        <w:t>kandydatów na egza</w:t>
      </w:r>
      <w:r w:rsidR="00511C9F">
        <w:rPr>
          <w:rFonts w:ascii="Garamond" w:hAnsi="Garamond"/>
        </w:rPr>
        <w:t xml:space="preserve">minatorów będą nadal prowadzone </w:t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511C9F" w:rsidRDefault="00272881" w:rsidP="00511C9F">
      <w:pPr>
        <w:pStyle w:val="Bezodstpw"/>
      </w:pPr>
    </w:p>
    <w:p w:rsidR="00272881" w:rsidRPr="00342AE6" w:rsidRDefault="00272881" w:rsidP="00511C9F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="0052217E" w:rsidRPr="00342AE6">
        <w:rPr>
          <w:rFonts w:ascii="Garamond" w:hAnsi="Garamond"/>
        </w:rPr>
        <w:t>Materiały te są przeznaczone dla nauczycieli konsultantów i doradców metodycznych realizujących szkolenia z zakre</w:t>
      </w:r>
      <w:r w:rsidR="00511C9F">
        <w:rPr>
          <w:rFonts w:ascii="Garamond" w:hAnsi="Garamond"/>
        </w:rPr>
        <w:t xml:space="preserve">su przygotowania nauczycieli </w:t>
      </w:r>
      <w:r w:rsidR="00511C9F">
        <w:rPr>
          <w:rFonts w:ascii="Garamond" w:hAnsi="Garamond"/>
        </w:rPr>
        <w:lastRenderedPageBreak/>
        <w:t>do </w:t>
      </w:r>
      <w:r w:rsidR="0052217E" w:rsidRPr="00342AE6">
        <w:rPr>
          <w:rFonts w:ascii="Garamond" w:hAnsi="Garamond"/>
        </w:rPr>
        <w:t xml:space="preserve">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511C9F" w:rsidRDefault="00430FD0" w:rsidP="00511C9F">
      <w:pPr>
        <w:pStyle w:val="Bezodstpw"/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511C9F">
        <w:rPr>
          <w:rFonts w:ascii="Garamond" w:hAnsi="Garamond"/>
          <w:b/>
        </w:rPr>
        <w:t xml:space="preserve"> i 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</w:t>
      </w:r>
      <w:r w:rsidR="00511C9F">
        <w:rPr>
          <w:rFonts w:ascii="Garamond" w:hAnsi="Garamond"/>
        </w:rPr>
        <w:t>bsolwentów szkoły podstawowej i </w:t>
      </w:r>
      <w:r w:rsidRPr="00342AE6">
        <w:rPr>
          <w:rFonts w:ascii="Garamond" w:hAnsi="Garamond"/>
        </w:rPr>
        <w:t xml:space="preserve">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511C9F" w:rsidRDefault="00430FD0" w:rsidP="00511C9F">
      <w:pPr>
        <w:pStyle w:val="Bezodstpw"/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Prognozujemy, że w roku szkolnym 2019/2020 w liceach ogólno</w:t>
      </w:r>
      <w:r w:rsidR="00511C9F">
        <w:rPr>
          <w:rFonts w:ascii="Garamond" w:hAnsi="Garamond"/>
        </w:rPr>
        <w:t>kształcących będzie ogólnie, we </w:t>
      </w:r>
      <w:r w:rsidRPr="00342AE6">
        <w:rPr>
          <w:rFonts w:ascii="Garamond" w:hAnsi="Garamond"/>
        </w:rPr>
        <w:t xml:space="preserve">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511C9F" w:rsidRDefault="00430FD0" w:rsidP="00511C9F">
      <w:pPr>
        <w:pStyle w:val="Bezodstpw"/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511C9F">
        <w:rPr>
          <w:rFonts w:ascii="Garamond" w:hAnsi="Garamond"/>
        </w:rPr>
        <w:t xml:space="preserve"> to roczniki z </w:t>
      </w:r>
      <w:r w:rsidR="00430FD0" w:rsidRPr="00342AE6">
        <w:rPr>
          <w:rFonts w:ascii="Garamond" w:hAnsi="Garamond"/>
        </w:rPr>
        <w:t>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z wyżu demograficznego z lat 80</w:t>
      </w:r>
      <w:r w:rsidR="00716BDB">
        <w:rPr>
          <w:rFonts w:ascii="Garamond" w:hAnsi="Garamond"/>
        </w:rPr>
        <w:t>.</w:t>
      </w:r>
    </w:p>
    <w:p w:rsidR="00EB18F8" w:rsidRPr="00511C9F" w:rsidRDefault="00EB18F8" w:rsidP="00511C9F">
      <w:pPr>
        <w:pStyle w:val="Bezodstpw"/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511C9F">
        <w:rPr>
          <w:rFonts w:ascii="Garamond" w:hAnsi="Garamond"/>
        </w:rPr>
        <w:t>liczba uczniów w </w:t>
      </w:r>
      <w:r w:rsidR="00EB18F8" w:rsidRPr="00342AE6">
        <w:rPr>
          <w:rFonts w:ascii="Garamond" w:hAnsi="Garamond"/>
        </w:rPr>
        <w:t>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w </w:t>
      </w:r>
      <w:r w:rsidR="00511C9F">
        <w:rPr>
          <w:rFonts w:ascii="Garamond" w:hAnsi="Garamond"/>
        </w:rPr>
        <w:t>oddziale było 29 uczniów. Już w </w:t>
      </w:r>
      <w:r>
        <w:rPr>
          <w:rFonts w:ascii="Garamond" w:hAnsi="Garamond"/>
        </w:rPr>
        <w:t>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511C9F">
        <w:rPr>
          <w:rFonts w:ascii="Garamond" w:hAnsi="Garamond"/>
        </w:rPr>
        <w:t xml:space="preserve"> </w:t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w szkołach ponadgimnazjalnych usytuowanych w mniejszych ośrodkach miejskich prowadzonych lub dotowanych przez powiaty ziemskie. </w:t>
      </w:r>
    </w:p>
    <w:p w:rsidR="00716BDB" w:rsidRPr="00511C9F" w:rsidRDefault="00716BDB" w:rsidP="00511C9F">
      <w:pPr>
        <w:pStyle w:val="Bezodstpw"/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="002B00D7" w:rsidRPr="00342AE6">
        <w:rPr>
          <w:rFonts w:ascii="Garamond" w:hAnsi="Garamond"/>
        </w:rPr>
        <w:t xml:space="preserve">Wiele liceów położonych 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>Natomiast większa liczba uczniów w większych miastach jest szansą na podtrzymanie dynamicznego rozwoju.</w:t>
      </w:r>
    </w:p>
    <w:p w:rsidR="0075229B" w:rsidRPr="00511C9F" w:rsidRDefault="0075229B" w:rsidP="00511C9F">
      <w:pPr>
        <w:pStyle w:val="Bezodstpw"/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511C9F">
        <w:rPr>
          <w:rFonts w:ascii="Garamond" w:hAnsi="Garamond"/>
        </w:rPr>
        <w:t xml:space="preserve"> pomieszczeń po </w:t>
      </w:r>
      <w:r w:rsidR="00BD3CE4" w:rsidRPr="00342AE6">
        <w:rPr>
          <w:rFonts w:ascii="Garamond" w:hAnsi="Garamond"/>
        </w:rPr>
        <w:t xml:space="preserve">gimnazjach.Biorąc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</w:t>
      </w:r>
      <w:r w:rsidR="00511C9F">
        <w:rPr>
          <w:rFonts w:ascii="Garamond" w:hAnsi="Garamond"/>
        </w:rPr>
        <w:t>Odsetek samodzielnych liceów, w </w:t>
      </w:r>
      <w:r w:rsidRPr="00342AE6">
        <w:rPr>
          <w:rFonts w:ascii="Garamond" w:hAnsi="Garamond"/>
        </w:rPr>
        <w:t>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</w:t>
      </w:r>
      <w:r w:rsidR="00511C9F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511C9F">
        <w:rPr>
          <w:rFonts w:ascii="Garamond" w:hAnsi="Garamond"/>
        </w:rPr>
        <w:t>co </w:t>
      </w:r>
      <w:r w:rsidR="0002408A">
        <w:rPr>
          <w:rFonts w:ascii="Garamond" w:hAnsi="Garamond"/>
        </w:rPr>
        <w:t xml:space="preserve">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="00511C9F">
        <w:rPr>
          <w:rFonts w:ascii="Garamond" w:hAnsi="Garamond"/>
        </w:rPr>
        <w:t>miały trudności z </w:t>
      </w:r>
      <w:r w:rsidRPr="00342AE6">
        <w:rPr>
          <w:rFonts w:ascii="Garamond" w:hAnsi="Garamond"/>
        </w:rPr>
        <w:t>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="00511C9F">
        <w:rPr>
          <w:rFonts w:ascii="Garamond" w:hAnsi="Garamond"/>
          <w:b/>
          <w:bCs/>
        </w:rPr>
        <w:t>.</w:t>
      </w:r>
      <w:r w:rsidR="00511C9F">
        <w:rPr>
          <w:rFonts w:ascii="Garamond" w:hAnsi="Garamond"/>
        </w:rPr>
        <w:t xml:space="preserve"> Na </w:t>
      </w:r>
      <w:r w:rsidRPr="00342AE6">
        <w:rPr>
          <w:rFonts w:ascii="Garamond" w:hAnsi="Garamond"/>
        </w:rPr>
        <w:t>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</w:t>
      </w:r>
      <w:r w:rsidR="0030488E" w:rsidRPr="00342AE6">
        <w:rPr>
          <w:rFonts w:ascii="Garamond" w:hAnsi="Garamond"/>
        </w:rPr>
        <w:lastRenderedPageBreak/>
        <w:t>oddziałów</w:t>
      </w:r>
      <w:r w:rsidRPr="00342AE6">
        <w:rPr>
          <w:rFonts w:ascii="Garamond" w:hAnsi="Garamond"/>
        </w:rPr>
        <w:t>.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</w:t>
      </w:r>
      <w:r w:rsidR="00511C9F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Rządu i Samorządu Terytorialnego</w:t>
      </w:r>
      <w:r w:rsidR="0002091D" w:rsidRPr="00342AE6">
        <w:rPr>
          <w:rFonts w:ascii="Garamond" w:hAnsi="Garamond"/>
        </w:rPr>
        <w:t>.</w:t>
      </w:r>
    </w:p>
    <w:p w:rsidR="00511C9F" w:rsidRDefault="00511C9F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</w:t>
      </w:r>
      <w:r w:rsidR="00511C9F">
        <w:rPr>
          <w:rFonts w:ascii="Garamond" w:hAnsi="Garamond"/>
        </w:rPr>
        <w:t>awcze w subwencji oświatowej na </w:t>
      </w:r>
      <w:r w:rsidRPr="00342AE6">
        <w:rPr>
          <w:rFonts w:ascii="Garamond" w:hAnsi="Garamond"/>
        </w:rPr>
        <w:t>2018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>na dostosow</w:t>
      </w:r>
      <w:r w:rsidR="00511C9F">
        <w:rPr>
          <w:rFonts w:ascii="Garamond" w:hAnsi="Garamond"/>
        </w:rPr>
        <w:t>anie szkół do reformy, m.in. na </w:t>
      </w:r>
      <w:r w:rsidRPr="00342AE6">
        <w:rPr>
          <w:rFonts w:ascii="Garamond" w:hAnsi="Garamond"/>
        </w:rPr>
        <w:t xml:space="preserve">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="00511C9F">
        <w:rPr>
          <w:rFonts w:ascii="Garamond" w:hAnsi="Garamond"/>
          <w:b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>43</w:t>
      </w:r>
      <w:r w:rsidR="00511C9F">
        <w:rPr>
          <w:rFonts w:ascii="Garamond" w:hAnsi="Garamond"/>
          <w:b/>
        </w:rPr>
        <w:t> </w:t>
      </w:r>
      <w:r w:rsidR="009A1959">
        <w:rPr>
          <w:rFonts w:ascii="Garamond" w:hAnsi="Garamond"/>
          <w:b/>
        </w:rPr>
        <w:t>075</w:t>
      </w:r>
      <w:r w:rsidR="00511C9F">
        <w:rPr>
          <w:rFonts w:ascii="Garamond" w:hAnsi="Garamond"/>
          <w:b/>
        </w:rPr>
        <w:t> </w:t>
      </w:r>
      <w:r w:rsidR="009A1959">
        <w:rPr>
          <w:rFonts w:ascii="Garamond" w:hAnsi="Garamond"/>
          <w:b/>
        </w:rPr>
        <w:t xml:space="preserve">129 tys. zł, w 2017 – </w:t>
      </w:r>
      <w:r w:rsidRPr="00342AE6">
        <w:rPr>
          <w:rFonts w:ascii="Garamond" w:hAnsi="Garamond"/>
        </w:rPr>
        <w:t>4</w:t>
      </w:r>
      <w:r w:rsidR="00511C9F">
        <w:rPr>
          <w:rFonts w:ascii="Garamond" w:hAnsi="Garamond"/>
        </w:rPr>
        <w:t>1 909 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  <w:r w:rsidR="00511C9F">
        <w:rPr>
          <w:rFonts w:ascii="Garamond" w:hAnsi="Garamond"/>
          <w:b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</w:t>
      </w:r>
      <w:r w:rsidR="00511C9F">
        <w:rPr>
          <w:rFonts w:ascii="Garamond" w:hAnsi="Garamond"/>
        </w:rPr>
        <w:t xml:space="preserve">ie wdrażania reformy edukacji </w:t>
      </w:r>
      <w:r w:rsidR="00511C9F">
        <w:rPr>
          <w:rFonts w:ascii="Garamond" w:hAnsi="Garamond"/>
        </w:rPr>
        <w:lastRenderedPageBreak/>
        <w:t>z </w:t>
      </w:r>
      <w:r w:rsidRPr="00342AE6">
        <w:rPr>
          <w:rFonts w:ascii="Garamond" w:hAnsi="Garamond"/>
        </w:rPr>
        <w:t>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</w:t>
      </w:r>
      <w:r w:rsidR="00511C9F">
        <w:rPr>
          <w:rFonts w:ascii="Garamond" w:hAnsi="Garamond"/>
        </w:rPr>
        <w:t>afia, chemia i </w:t>
      </w:r>
      <w:r w:rsidRPr="00342AE6">
        <w:rPr>
          <w:rFonts w:ascii="Garamond" w:hAnsi="Garamond"/>
        </w:rPr>
        <w:t>fizyka). Cały program dofinansowania jest zaplanowany na 4 lata, m</w:t>
      </w:r>
      <w:r w:rsidR="00511C9F">
        <w:rPr>
          <w:rFonts w:ascii="Garamond" w:hAnsi="Garamond"/>
        </w:rPr>
        <w:t>amy na ten cel do przekazania w </w:t>
      </w:r>
      <w:r w:rsidRPr="00342AE6">
        <w:rPr>
          <w:rFonts w:ascii="Garamond" w:hAnsi="Garamond"/>
        </w:rPr>
        <w:t xml:space="preserve">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="00511C9F">
        <w:rPr>
          <w:rFonts w:ascii="Garamond" w:hAnsi="Garamond"/>
        </w:rPr>
        <w:t>Pomoc przeznaczona może być na </w:t>
      </w:r>
      <w:r w:rsidRPr="00342AE6">
        <w:rPr>
          <w:rFonts w:ascii="Garamond" w:hAnsi="Garamond"/>
        </w:rPr>
        <w:t>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</w:t>
      </w:r>
      <w:r w:rsidR="00511C9F">
        <w:rPr>
          <w:rFonts w:ascii="Garamond" w:hAnsi="Garamond"/>
        </w:rPr>
        <w:t xml:space="preserve"> z przekształcaniem gimnazjów w </w:t>
      </w:r>
      <w:r w:rsidRPr="00342AE6">
        <w:rPr>
          <w:rFonts w:ascii="Garamond" w:hAnsi="Garamond"/>
        </w:rPr>
        <w:t xml:space="preserve">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Rozszerzone także kryterium dotyczące dofinansowania doposażenia szkół i placówek w zakresie pomieszczeń do nauki w nowo wybudowanych budynkach o nowe po</w:t>
      </w:r>
      <w:r w:rsidR="00511C9F">
        <w:rPr>
          <w:rFonts w:ascii="Garamond" w:hAnsi="Garamond"/>
        </w:rPr>
        <w:t>mieszczenia do nauki uzyskane w </w:t>
      </w:r>
      <w:r w:rsidRPr="00342AE6">
        <w:rPr>
          <w:rFonts w:ascii="Garamond" w:hAnsi="Garamond"/>
        </w:rPr>
        <w:t xml:space="preserve">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</w:t>
      </w:r>
      <w:r w:rsidR="00511C9F">
        <w:rPr>
          <w:rFonts w:ascii="Garamond" w:hAnsi="Garamond"/>
        </w:rPr>
        <w:t>e dodatkowych pomieszczeń ma za </w:t>
      </w:r>
      <w:r w:rsidRPr="00342AE6">
        <w:rPr>
          <w:rFonts w:ascii="Garamond" w:hAnsi="Garamond"/>
        </w:rPr>
        <w:t>zadanie przeciwdziałać systemowi zmianowemu w szkołach.</w:t>
      </w:r>
      <w:r w:rsidR="00511C9F">
        <w:rPr>
          <w:rFonts w:ascii="Garamond" w:hAnsi="Garamond"/>
        </w:rPr>
        <w:t xml:space="preserve"> Z tego kryterium przekazano do </w:t>
      </w:r>
      <w:r w:rsidRPr="00342AE6">
        <w:rPr>
          <w:rFonts w:ascii="Garamond" w:hAnsi="Garamond"/>
        </w:rPr>
        <w:t xml:space="preserve">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</w:t>
      </w:r>
      <w:r w:rsidR="00511C9F">
        <w:rPr>
          <w:rFonts w:ascii="Garamond" w:hAnsi="Garamond"/>
        </w:rPr>
        <w:t>ytułu wzrostu zadań szkolnych i </w:t>
      </w:r>
      <w:r w:rsidRPr="00342AE6">
        <w:rPr>
          <w:rFonts w:ascii="Garamond" w:hAnsi="Garamond"/>
        </w:rPr>
        <w:t>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>), dofinansowanie doposażenia szkół 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</w:t>
      </w:r>
      <w:r w:rsidRPr="00342AE6">
        <w:rPr>
          <w:rFonts w:ascii="Garamond" w:hAnsi="Garamond"/>
        </w:rPr>
        <w:lastRenderedPageBreak/>
        <w:t xml:space="preserve">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</w:t>
      </w:r>
      <w:r w:rsidR="00511C9F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>, 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511C9F" w:rsidRDefault="00511C9F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6-letnie korzystające z wychowania przedszkolnego (ich edukacja jest bezpłatna, rodzice ponoszą jedynie koszt wyżywienia). Gmina otrzymuje z budżetu państwa subwencję na </w:t>
      </w:r>
      <w:r w:rsidR="00511C9F">
        <w:rPr>
          <w:rFonts w:ascii="Garamond" w:hAnsi="Garamond"/>
        </w:rPr>
        <w:t>każdego 6-latka w przedszkolu w </w:t>
      </w:r>
      <w:r w:rsidRPr="00342AE6">
        <w:rPr>
          <w:rFonts w:ascii="Garamond" w:hAnsi="Garamond"/>
        </w:rPr>
        <w:t>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Ponadto samorządy na dzieci w wieku 2,5-5 lat otrzymują d</w:t>
      </w:r>
      <w:r w:rsidR="00511C9F">
        <w:rPr>
          <w:rFonts w:ascii="Garamond" w:hAnsi="Garamond"/>
        </w:rPr>
        <w:t>odatkowo dotację przedszkolną w </w:t>
      </w:r>
      <w:r w:rsidRPr="00342AE6">
        <w:rPr>
          <w:rFonts w:ascii="Garamond" w:hAnsi="Garamond"/>
        </w:rPr>
        <w:t>wysokości 1370 zł na dziecko. W ramach dotacji z budżetu pańs</w:t>
      </w:r>
      <w:r w:rsidR="00511C9F">
        <w:rPr>
          <w:rFonts w:ascii="Garamond" w:hAnsi="Garamond"/>
        </w:rPr>
        <w:t>twa zostały przekazane środki w </w:t>
      </w:r>
      <w:r w:rsidRPr="00342AE6">
        <w:rPr>
          <w:rFonts w:ascii="Garamond" w:hAnsi="Garamond"/>
        </w:rPr>
        <w:t xml:space="preserve">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>wynosiła 1403 zł. 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>. o ok. 118 tys. uczniów zmniejszy się liczba uczniów w gimnazjach a zwiększy się w szkołac</w:t>
      </w:r>
      <w:r w:rsidR="00511C9F">
        <w:rPr>
          <w:rFonts w:ascii="Garamond" w:hAnsi="Garamond"/>
        </w:rPr>
        <w:t>h ponadpodstawowych przyjęta do </w:t>
      </w:r>
      <w:r w:rsidRPr="00342AE6">
        <w:rPr>
          <w:rFonts w:ascii="Garamond" w:hAnsi="Garamond"/>
        </w:rPr>
        <w:t>odpowiednich wag do podziału subwencji. Spowoduje to</w:t>
      </w:r>
      <w:r w:rsidR="00511C9F">
        <w:rPr>
          <w:rFonts w:ascii="Garamond" w:hAnsi="Garamond"/>
        </w:rPr>
        <w:t xml:space="preserve"> przesunięcie kwoty subwencji w </w:t>
      </w:r>
      <w:r w:rsidRPr="00342AE6">
        <w:rPr>
          <w:rFonts w:ascii="Garamond" w:hAnsi="Garamond"/>
        </w:rPr>
        <w:t xml:space="preserve">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wzrosłyogółem</w:t>
      </w:r>
      <w:r w:rsidR="00342AE6" w:rsidRPr="00342AE6">
        <w:rPr>
          <w:rFonts w:ascii="Garamond" w:hAnsi="Garamond"/>
        </w:rPr>
        <w:t xml:space="preserve"> o 16,2 mld zł, tj. 7,6 proc. względem roku poprzedniego. Co najważniejsze obserwujemy korzystną 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 xml:space="preserve">). Dla miast na prawach powiatu te wskaźniki są także bardzo dobre: </w:t>
      </w:r>
      <w:r w:rsidR="00342AE6" w:rsidRPr="00342AE6">
        <w:rPr>
          <w:rFonts w:ascii="Garamond" w:hAnsi="Garamond"/>
        </w:rPr>
        <w:lastRenderedPageBreak/>
        <w:t>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i przyjęcie zwiększonej liczby młodych ludzi w szkołach ponadpodstawowych </w:t>
      </w:r>
      <w:r w:rsidR="00511C9F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511C9F">
        <w:rPr>
          <w:rFonts w:ascii="Garamond" w:hAnsi="Garamond"/>
        </w:rPr>
        <w:t xml:space="preserve"> nauczycieli. W </w:t>
      </w:r>
      <w:r w:rsidR="00BA1460">
        <w:rPr>
          <w:rFonts w:ascii="Garamond" w:hAnsi="Garamond"/>
        </w:rPr>
        <w:t xml:space="preserve">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511C9F">
      <w:pPr>
        <w:pStyle w:val="menfont"/>
        <w:spacing w:line="360" w:lineRule="auto"/>
        <w:jc w:val="right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511C9F">
      <w:pPr>
        <w:pStyle w:val="menfont"/>
        <w:spacing w:line="360" w:lineRule="auto"/>
        <w:jc w:val="right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511C9F">
      <w:footerReference w:type="default" r:id="rId11"/>
      <w:headerReference w:type="first" r:id="rId12"/>
      <w:footerReference w:type="first" r:id="rId13"/>
      <w:pgSz w:w="11906" w:h="16838"/>
      <w:pgMar w:top="728" w:right="1134" w:bottom="1134" w:left="1134" w:header="711" w:footer="9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14" w:rsidRDefault="00121B14">
      <w:r>
        <w:separator/>
      </w:r>
    </w:p>
  </w:endnote>
  <w:endnote w:type="continuationSeparator" w:id="1">
    <w:p w:rsidR="00121B14" w:rsidRDefault="0012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BA3A8A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511C9F">
          <w:rPr>
            <w:noProof/>
          </w:rPr>
          <w:t>8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14" w:rsidRDefault="00121B14">
      <w:r>
        <w:separator/>
      </w:r>
    </w:p>
  </w:footnote>
  <w:footnote w:type="continuationSeparator" w:id="1">
    <w:p w:rsidR="00121B14" w:rsidRDefault="0012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21B14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11C9F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A3A8A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8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3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A8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3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A8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BA3A8A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  <w:style w:type="paragraph" w:styleId="Bezodstpw">
    <w:name w:val="No Spacing"/>
    <w:uiPriority w:val="1"/>
    <w:qFormat/>
    <w:rsid w:val="00511C9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64FC-3FF6-48D8-A217-9043022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2609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 </cp:lastModifiedBy>
  <cp:revision>2</cp:revision>
  <cp:lastPrinted>2018-12-03T17:46:00Z</cp:lastPrinted>
  <dcterms:created xsi:type="dcterms:W3CDTF">2018-12-05T09:27:00Z</dcterms:created>
  <dcterms:modified xsi:type="dcterms:W3CDTF">2018-12-05T09:27:00Z</dcterms:modified>
</cp:coreProperties>
</file>