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67" w:rsidRDefault="00A93067" w:rsidP="00A93067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C965EB">
        <w:rPr>
          <w:rFonts w:ascii="Verdana" w:hAnsi="Verdana"/>
          <w:sz w:val="28"/>
          <w:szCs w:val="28"/>
        </w:rPr>
        <w:t xml:space="preserve">Przedmiotowy System Oceniania </w:t>
      </w:r>
      <w:r>
        <w:rPr>
          <w:rFonts w:ascii="Verdana" w:hAnsi="Verdana"/>
          <w:sz w:val="28"/>
          <w:szCs w:val="28"/>
        </w:rPr>
        <w:t xml:space="preserve">z języka angielskiego - Klasa </w:t>
      </w:r>
      <w:r w:rsidRPr="00C965EB">
        <w:rPr>
          <w:rFonts w:ascii="Verdana" w:hAnsi="Verdana"/>
          <w:sz w:val="28"/>
          <w:szCs w:val="28"/>
        </w:rPr>
        <w:t>I</w:t>
      </w:r>
    </w:p>
    <w:p w:rsidR="00A93067" w:rsidRPr="00C965EB" w:rsidRDefault="00A93067" w:rsidP="00A93067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:rsidR="00A93067" w:rsidRPr="00C965EB" w:rsidRDefault="00A93067" w:rsidP="00A93067">
      <w:pPr>
        <w:spacing w:line="360" w:lineRule="auto"/>
        <w:rPr>
          <w:rFonts w:ascii="Times New Roman" w:hAnsi="Times New Roman"/>
          <w:sz w:val="24"/>
          <w:szCs w:val="24"/>
        </w:rPr>
      </w:pPr>
      <w:r w:rsidRPr="00341733">
        <w:rPr>
          <w:rFonts w:ascii="Times New Roman" w:hAnsi="Times New Roman"/>
          <w:sz w:val="24"/>
          <w:szCs w:val="24"/>
        </w:rPr>
        <w:t>Podręcznik</w:t>
      </w:r>
      <w:r w:rsidRPr="00C965EB">
        <w:rPr>
          <w:rFonts w:ascii="Times New Roman" w:hAnsi="Times New Roman"/>
          <w:b w:val="0"/>
          <w:sz w:val="24"/>
          <w:szCs w:val="24"/>
        </w:rPr>
        <w:t>:</w:t>
      </w:r>
      <w:r w:rsidRPr="00C965EB">
        <w:rPr>
          <w:rFonts w:ascii="Times New Roman" w:hAnsi="Times New Roman"/>
          <w:sz w:val="24"/>
          <w:szCs w:val="24"/>
        </w:rPr>
        <w:t xml:space="preserve"> </w:t>
      </w:r>
      <w:r w:rsidRPr="00C965EB">
        <w:rPr>
          <w:rFonts w:ascii="Times New Roman" w:hAnsi="Times New Roman"/>
          <w:b w:val="0"/>
          <w:sz w:val="24"/>
          <w:szCs w:val="24"/>
        </w:rPr>
        <w:t xml:space="preserve">New </w:t>
      </w:r>
      <w:proofErr w:type="spellStart"/>
      <w:r w:rsidRPr="00C965EB">
        <w:rPr>
          <w:rFonts w:ascii="Times New Roman" w:hAnsi="Times New Roman"/>
          <w:b w:val="0"/>
          <w:sz w:val="24"/>
          <w:szCs w:val="24"/>
        </w:rPr>
        <w:t>English</w:t>
      </w:r>
      <w:proofErr w:type="spellEnd"/>
      <w:r w:rsidRPr="00C965E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965EB">
        <w:rPr>
          <w:rFonts w:ascii="Times New Roman" w:hAnsi="Times New Roman"/>
          <w:b w:val="0"/>
          <w:sz w:val="24"/>
          <w:szCs w:val="24"/>
        </w:rPr>
        <w:t>Adventure</w:t>
      </w:r>
      <w:proofErr w:type="spellEnd"/>
      <w:r w:rsidRPr="00C965E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C965EB">
        <w:rPr>
          <w:rFonts w:ascii="Times New Roman" w:hAnsi="Times New Roman"/>
          <w:sz w:val="24"/>
          <w:szCs w:val="24"/>
        </w:rPr>
        <w:t xml:space="preserve">                     </w:t>
      </w:r>
    </w:p>
    <w:p w:rsidR="00A93067" w:rsidRDefault="00A93067" w:rsidP="00A9306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93067" w:rsidRDefault="00A93067" w:rsidP="00A93067">
      <w:pPr>
        <w:rPr>
          <w:rFonts w:ascii="Verdana" w:hAnsi="Verdana"/>
          <w:sz w:val="28"/>
          <w:szCs w:val="28"/>
        </w:rPr>
      </w:pPr>
    </w:p>
    <w:p w:rsidR="00A93067" w:rsidRPr="00B12274" w:rsidRDefault="00A93067" w:rsidP="00A93067">
      <w:pPr>
        <w:rPr>
          <w:rFonts w:ascii="Times New Roman" w:hAnsi="Times New Roman"/>
          <w:sz w:val="24"/>
          <w:szCs w:val="24"/>
        </w:rPr>
      </w:pPr>
      <w:r w:rsidRPr="00B12274">
        <w:rPr>
          <w:rFonts w:ascii="Times New Roman" w:hAnsi="Times New Roman"/>
          <w:sz w:val="24"/>
          <w:szCs w:val="24"/>
        </w:rPr>
        <w:t>Kryteria oceniania ogólne</w:t>
      </w:r>
    </w:p>
    <w:p w:rsidR="00A93067" w:rsidRPr="00EE6727" w:rsidRDefault="00A93067" w:rsidP="00A93067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8"/>
      </w:tblGrid>
      <w:tr w:rsidR="00A93067" w:rsidRPr="00EE6727" w:rsidTr="006455BC">
        <w:tc>
          <w:tcPr>
            <w:tcW w:w="1984" w:type="dxa"/>
          </w:tcPr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</w:tcPr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4254" w:type="dxa"/>
            <w:gridSpan w:val="2"/>
          </w:tcPr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A93067" w:rsidRPr="00EE6727" w:rsidTr="006455BC">
        <w:tc>
          <w:tcPr>
            <w:tcW w:w="1984" w:type="dxa"/>
          </w:tcPr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</w:tcPr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A93067" w:rsidRPr="00EE6727" w:rsidTr="006455BC">
        <w:tc>
          <w:tcPr>
            <w:tcW w:w="1984" w:type="dxa"/>
          </w:tcPr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Wiadomości:</w:t>
            </w:r>
          </w:p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środki językowe,</w:t>
            </w:r>
          </w:p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fonetyka,</w:t>
            </w:r>
          </w:p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</w:tcPr>
          <w:p w:rsidR="00A93067" w:rsidRPr="00D75564" w:rsidRDefault="00A93067" w:rsidP="006455BC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A93067" w:rsidRPr="00D75564" w:rsidRDefault="00A93067" w:rsidP="006455BC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A93067" w:rsidRPr="00D75564" w:rsidRDefault="00A93067" w:rsidP="006455BC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A93067" w:rsidRPr="00D75564" w:rsidRDefault="00A93067" w:rsidP="006455BC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A93067" w:rsidRPr="00D75564" w:rsidRDefault="00A93067" w:rsidP="006455BC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A93067" w:rsidRPr="00D75564" w:rsidRDefault="00A93067" w:rsidP="006455BC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A93067" w:rsidRPr="00D75564" w:rsidRDefault="00A93067" w:rsidP="006455BC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trudności, nawet z pomocą nauczyciela. </w:t>
            </w:r>
          </w:p>
          <w:p w:rsidR="00A93067" w:rsidRPr="00D75564" w:rsidRDefault="00A93067" w:rsidP="006455BC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/>
                <w:b w:val="0"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  <w:p w:rsidR="00A93067" w:rsidRPr="00D75564" w:rsidRDefault="00A93067" w:rsidP="006455BC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zna ograniczoną liczbę podstawowych słów i wyrażeń,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w ich zapisie i wymowie,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D75564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</w:tcPr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zna część wprowadzonych słów i wyrażeń,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D75564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 w trudniejszych zadaniach.</w:t>
            </w:r>
          </w:p>
        </w:tc>
        <w:tc>
          <w:tcPr>
            <w:tcW w:w="2126" w:type="dxa"/>
          </w:tcPr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zna większość wprowadzonych słów i wyrażeń,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D75564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</w:tcPr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zna wszystkie wprowadzone słowa i wyrażenia,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i wymawia,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D75564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</w:tr>
      <w:tr w:rsidR="00A93067" w:rsidRPr="00EE6727" w:rsidTr="006455BC">
        <w:tc>
          <w:tcPr>
            <w:tcW w:w="1984" w:type="dxa"/>
            <w:vMerge w:val="restart"/>
          </w:tcPr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</w:tcPr>
          <w:p w:rsidR="00A93067" w:rsidRPr="00D75564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słowa.</w:t>
            </w:r>
          </w:p>
        </w:tc>
        <w:tc>
          <w:tcPr>
            <w:tcW w:w="2126" w:type="dxa"/>
          </w:tcPr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słuchanie.</w:t>
            </w:r>
          </w:p>
        </w:tc>
        <w:tc>
          <w:tcPr>
            <w:tcW w:w="2126" w:type="dxa"/>
          </w:tcPr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słuchanie.</w:t>
            </w:r>
          </w:p>
        </w:tc>
        <w:tc>
          <w:tcPr>
            <w:tcW w:w="2126" w:type="dxa"/>
          </w:tcPr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słuchanie,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A93067" w:rsidRPr="00EE6727" w:rsidTr="006455BC">
        <w:trPr>
          <w:trHeight w:val="4910"/>
        </w:trPr>
        <w:tc>
          <w:tcPr>
            <w:tcW w:w="1984" w:type="dxa"/>
            <w:vMerge/>
          </w:tcPr>
          <w:p w:rsidR="00A93067" w:rsidRPr="00EE6727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3067" w:rsidRPr="00D75564" w:rsidRDefault="00A93067" w:rsidP="006455BC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D75564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D75564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wypowiedzi ucznia nie są płynne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niewielką część istotnych informacji,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słownictwa i struktur,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leksykalno-gramatyczne.</w:t>
            </w:r>
          </w:p>
        </w:tc>
        <w:tc>
          <w:tcPr>
            <w:tcW w:w="2126" w:type="dxa"/>
          </w:tcPr>
          <w:p w:rsidR="00A93067" w:rsidRPr="00D75564" w:rsidRDefault="00A93067" w:rsidP="006455BC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D75564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D75564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większość istotnych informacji,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leksykalno-gramatycznych.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3067" w:rsidRPr="00D75564" w:rsidRDefault="00A93067" w:rsidP="006455BC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D75564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wypowiedzi</w:t>
            </w:r>
            <w:r w:rsidRPr="00D75564" w:rsidDel="00BD690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ucznia są dość płynne i mają odpowiednią długość,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wszystkie istotne informacje,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adekwatne do tematu słownictwo 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i struktury,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</w:tcPr>
          <w:p w:rsidR="00A93067" w:rsidRPr="00D75564" w:rsidRDefault="00A93067" w:rsidP="006455BC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D75564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wypowiedzi ucznia są płynne i mają odpowiednią długość,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wszystkie wymagane informacje,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75564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leksykalno-gramatyczne.</w:t>
            </w: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A93067" w:rsidRPr="00D75564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A93067" w:rsidRPr="00D75564" w:rsidRDefault="00A93067" w:rsidP="006455B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93067" w:rsidRDefault="00A93067" w:rsidP="00A93067">
      <w:pPr>
        <w:rPr>
          <w:rFonts w:ascii="Verdana" w:hAnsi="Verdana"/>
          <w:sz w:val="16"/>
          <w:szCs w:val="16"/>
        </w:rPr>
      </w:pPr>
    </w:p>
    <w:p w:rsidR="00A93067" w:rsidRPr="005654C9" w:rsidRDefault="00A93067" w:rsidP="00A93067">
      <w:pPr>
        <w:ind w:left="17"/>
        <w:rPr>
          <w:rFonts w:ascii="Verdana" w:hAnsi="Verdana"/>
          <w:sz w:val="24"/>
          <w:szCs w:val="24"/>
        </w:rPr>
      </w:pPr>
    </w:p>
    <w:p w:rsidR="00A93067" w:rsidRPr="00851620" w:rsidRDefault="00A93067" w:rsidP="00A93067">
      <w:pPr>
        <w:ind w:left="17"/>
        <w:rPr>
          <w:rFonts w:ascii="Verdana" w:hAnsi="Verdana"/>
          <w:color w:val="FF0000"/>
          <w:sz w:val="24"/>
          <w:szCs w:val="24"/>
        </w:rPr>
      </w:pPr>
      <w:r w:rsidRPr="00851620">
        <w:rPr>
          <w:rFonts w:ascii="Verdana" w:hAnsi="Verdana"/>
          <w:color w:val="FF0000"/>
          <w:sz w:val="24"/>
          <w:szCs w:val="24"/>
        </w:rPr>
        <w:t>I PÓŁROCZE</w:t>
      </w:r>
    </w:p>
    <w:p w:rsidR="00A93067" w:rsidRDefault="00A93067" w:rsidP="00A93067">
      <w:pPr>
        <w:rPr>
          <w:rFonts w:ascii="Verdana" w:hAnsi="Verdana"/>
          <w:sz w:val="16"/>
          <w:szCs w:val="16"/>
        </w:rPr>
      </w:pPr>
    </w:p>
    <w:p w:rsidR="00A93067" w:rsidRDefault="00A93067" w:rsidP="00A93067">
      <w:pPr>
        <w:rPr>
          <w:rFonts w:ascii="Verdana" w:hAnsi="Verdana"/>
          <w:sz w:val="16"/>
          <w:szCs w:val="16"/>
        </w:rPr>
      </w:pPr>
    </w:p>
    <w:p w:rsidR="00A93067" w:rsidRPr="00EE6727" w:rsidRDefault="00A93067" w:rsidP="00A93067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A93067" w:rsidRPr="00851620" w:rsidTr="006455BC">
        <w:tc>
          <w:tcPr>
            <w:tcW w:w="14861" w:type="dxa"/>
            <w:gridSpan w:val="7"/>
            <w:shd w:val="clear" w:color="auto" w:fill="339966"/>
          </w:tcPr>
          <w:p w:rsidR="00A93067" w:rsidRPr="00851620" w:rsidRDefault="00A93067" w:rsidP="006455BC">
            <w:pPr>
              <w:pStyle w:val="Zawartotabeli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51620">
              <w:rPr>
                <w:rFonts w:ascii="Verdana" w:hAnsi="Verdana"/>
                <w:color w:val="000000"/>
                <w:sz w:val="16"/>
                <w:szCs w:val="16"/>
              </w:rPr>
              <w:t>HELLO!</w:t>
            </w:r>
          </w:p>
        </w:tc>
      </w:tr>
      <w:tr w:rsidR="00A93067" w:rsidRPr="00EE6727" w:rsidTr="006455BC">
        <w:tc>
          <w:tcPr>
            <w:tcW w:w="1560" w:type="dxa"/>
            <w:shd w:val="clear" w:color="auto" w:fill="auto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93067" w:rsidRPr="00C965EB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C965EB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965EB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auto"/>
          </w:tcPr>
          <w:p w:rsidR="00A93067" w:rsidRPr="00C965EB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965EB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93067" w:rsidRPr="00C965EB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965EB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93067" w:rsidRPr="00C965EB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965EB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auto"/>
          </w:tcPr>
          <w:p w:rsidR="00A93067" w:rsidRPr="00C965EB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965EB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 w:rsidR="00A93067" w:rsidRPr="00EE6727" w:rsidTr="006455BC">
        <w:tc>
          <w:tcPr>
            <w:tcW w:w="1560" w:type="dxa"/>
            <w:vMerge w:val="restart"/>
            <w:shd w:val="clear" w:color="auto" w:fill="auto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965EB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965EB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965EB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965EB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shd w:val="clear" w:color="auto" w:fill="auto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965EB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965EB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965E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965EB">
              <w:rPr>
                <w:rFonts w:ascii="Verdana" w:hAnsi="Verdana"/>
                <w:b w:val="0"/>
                <w:sz w:val="16"/>
                <w:szCs w:val="16"/>
              </w:rPr>
              <w:t>2-3).</w:t>
            </w:r>
          </w:p>
        </w:tc>
      </w:tr>
      <w:tr w:rsidR="00A93067" w:rsidRPr="00EE6727" w:rsidTr="006455BC">
        <w:tc>
          <w:tcPr>
            <w:tcW w:w="1560" w:type="dxa"/>
            <w:vMerge/>
            <w:shd w:val="clear" w:color="auto" w:fill="E0E0E0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3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93067" w:rsidRPr="00EE6727" w:rsidTr="006455BC">
        <w:tc>
          <w:tcPr>
            <w:tcW w:w="1560" w:type="dxa"/>
            <w:vMerge/>
            <w:shd w:val="clear" w:color="auto" w:fill="E0E0E0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A93067" w:rsidRPr="00C965EB" w:rsidRDefault="00A93067" w:rsidP="00A93067">
            <w:pPr>
              <w:numPr>
                <w:ilvl w:val="0"/>
                <w:numId w:val="6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C965EB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</w:p>
          <w:p w:rsidR="00A93067" w:rsidRPr="00C965EB" w:rsidRDefault="00A93067" w:rsidP="00A93067">
            <w:pPr>
              <w:numPr>
                <w:ilvl w:val="0"/>
                <w:numId w:val="6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C965EB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lastRenderedPageBreak/>
              <w:t>Zwroty</w:t>
            </w:r>
            <w:proofErr w:type="spellEnd"/>
            <w:r w:rsidRPr="00C965EB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na </w:t>
            </w:r>
            <w:proofErr w:type="spellStart"/>
            <w:r w:rsidRPr="00C965EB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powitanie</w:t>
            </w:r>
            <w:proofErr w:type="spellEnd"/>
            <w:r w:rsidRPr="00C965EB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C965EB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pożegnanie</w:t>
            </w:r>
            <w:proofErr w:type="spellEnd"/>
          </w:p>
          <w:p w:rsidR="00A93067" w:rsidRPr="00C965EB" w:rsidRDefault="00A93067" w:rsidP="00A93067">
            <w:pPr>
              <w:numPr>
                <w:ilvl w:val="0"/>
                <w:numId w:val="6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965EB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C965EB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C965EB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 (Anna), This is (</w:t>
            </w:r>
            <w:proofErr w:type="spellStart"/>
            <w:r w:rsidRPr="00C965EB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Tomek</w:t>
            </w:r>
            <w:proofErr w:type="spellEnd"/>
            <w:r w:rsidRPr="00C965EB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).</w:t>
            </w:r>
          </w:p>
          <w:p w:rsidR="00A93067" w:rsidRPr="00C965EB" w:rsidRDefault="00A93067" w:rsidP="00A93067">
            <w:pPr>
              <w:numPr>
                <w:ilvl w:val="0"/>
                <w:numId w:val="6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965E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1-10</w:t>
            </w:r>
          </w:p>
          <w:p w:rsidR="00A93067" w:rsidRPr="00C965EB" w:rsidRDefault="00A93067" w:rsidP="00A93067">
            <w:pPr>
              <w:numPr>
                <w:ilvl w:val="0"/>
                <w:numId w:val="6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965E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Polecenia i pytania dotyczące kolorów i liczb.</w:t>
            </w:r>
          </w:p>
        </w:tc>
      </w:tr>
      <w:tr w:rsidR="00A93067" w:rsidRPr="00EE6727" w:rsidTr="006455BC">
        <w:trPr>
          <w:trHeight w:val="283"/>
        </w:trPr>
        <w:tc>
          <w:tcPr>
            <w:tcW w:w="1560" w:type="dxa"/>
            <w:vMerge w:val="restart"/>
            <w:shd w:val="clear" w:color="auto" w:fill="auto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93067" w:rsidRPr="00C965EB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965EB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A93067" w:rsidRPr="00C965EB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067" w:rsidRPr="00C965EB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A93067" w:rsidRPr="00C965EB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</w:tcPr>
          <w:p w:rsidR="00A93067" w:rsidRPr="00C965EB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A93067" w:rsidRPr="00C965EB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</w:tcPr>
          <w:p w:rsidR="00A93067" w:rsidRPr="00C965EB" w:rsidRDefault="00A93067" w:rsidP="006455B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A93067" w:rsidRPr="00EE6727" w:rsidTr="006455BC">
        <w:trPr>
          <w:trHeight w:val="1855"/>
        </w:trPr>
        <w:tc>
          <w:tcPr>
            <w:tcW w:w="1560" w:type="dxa"/>
            <w:vMerge/>
            <w:shd w:val="clear" w:color="auto" w:fill="auto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965EB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A93067" w:rsidRPr="00C965EB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93067" w:rsidRPr="00C965EB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A93067" w:rsidRPr="00C965EB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wskazuje kolory i liczby zgodnie z usłyszanymi nazwami,</w:t>
            </w:r>
          </w:p>
          <w:p w:rsidR="00A93067" w:rsidRPr="00C965EB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reaguje adekwatnie na powitanie i pożegnanie,</w:t>
            </w:r>
          </w:p>
          <w:p w:rsidR="00A93067" w:rsidRPr="00C965EB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przedstawia się innym,</w:t>
            </w:r>
          </w:p>
          <w:p w:rsidR="00A93067" w:rsidRPr="00C965EB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93067" w:rsidRPr="00D75564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z problemami powtarza rymowanki.</w:t>
            </w:r>
          </w:p>
        </w:tc>
        <w:tc>
          <w:tcPr>
            <w:tcW w:w="3516" w:type="dxa"/>
            <w:gridSpan w:val="2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123" w:type="dxa"/>
            <w:gridSpan w:val="2"/>
          </w:tcPr>
          <w:p w:rsidR="00A93067" w:rsidRPr="00C965EB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93067" w:rsidRPr="00C965EB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nazywa kolory i liczby,</w:t>
            </w:r>
          </w:p>
          <w:p w:rsidR="00A93067" w:rsidRPr="00C965EB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wita się i żegna z innymi,</w:t>
            </w:r>
          </w:p>
          <w:p w:rsidR="00A93067" w:rsidRPr="00C965EB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przedstawia się,</w:t>
            </w:r>
          </w:p>
          <w:p w:rsidR="00A93067" w:rsidRPr="00C965EB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93067" w:rsidRPr="00C965EB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965EB">
              <w:rPr>
                <w:rFonts w:ascii="Verdana" w:hAnsi="Verdana"/>
                <w:b w:val="0"/>
                <w:sz w:val="16"/>
                <w:szCs w:val="16"/>
              </w:rPr>
              <w:t>poprawnie mówi rymowanki.</w:t>
            </w:r>
          </w:p>
        </w:tc>
      </w:tr>
      <w:tr w:rsidR="00A93067" w:rsidRPr="009E3D30" w:rsidTr="006455BC">
        <w:tc>
          <w:tcPr>
            <w:tcW w:w="14861" w:type="dxa"/>
            <w:gridSpan w:val="7"/>
            <w:shd w:val="clear" w:color="auto" w:fill="00B050"/>
          </w:tcPr>
          <w:p w:rsidR="00A93067" w:rsidRPr="00864487" w:rsidRDefault="00A93067" w:rsidP="006455BC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864487">
              <w:rPr>
                <w:rFonts w:ascii="Verdana" w:hAnsi="Verdana"/>
                <w:sz w:val="16"/>
                <w:szCs w:val="16"/>
              </w:rPr>
              <w:t>1. MY FACE</w:t>
            </w:r>
          </w:p>
        </w:tc>
      </w:tr>
      <w:tr w:rsidR="00A93067" w:rsidTr="006455BC">
        <w:tc>
          <w:tcPr>
            <w:tcW w:w="1560" w:type="dxa"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A93067" w:rsidTr="006455BC">
        <w:tc>
          <w:tcPr>
            <w:tcW w:w="1560" w:type="dxa"/>
            <w:vMerge w:val="restart"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4–11).</w:t>
            </w:r>
          </w:p>
        </w:tc>
      </w:tr>
      <w:tr w:rsidR="00A93067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93067" w:rsidTr="006455BC">
        <w:tc>
          <w:tcPr>
            <w:tcW w:w="1560" w:type="dxa"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A93067" w:rsidRPr="002611C8" w:rsidRDefault="00A93067" w:rsidP="00A9306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Części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twarzy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,</w:t>
            </w:r>
          </w:p>
          <w:p w:rsidR="00A93067" w:rsidRDefault="00A93067" w:rsidP="00A9306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,</w:t>
            </w:r>
          </w:p>
          <w:p w:rsidR="00A93067" w:rsidRPr="00566099" w:rsidRDefault="00A93067" w:rsidP="00A9306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S</w:t>
            </w:r>
            <w:r w:rsidRPr="0056609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łowa opisujące nastrój,</w:t>
            </w:r>
          </w:p>
          <w:p w:rsidR="00A93067" w:rsidRPr="00566099" w:rsidRDefault="00A93067" w:rsidP="00A9306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</w:t>
            </w:r>
            <w:r w:rsidRPr="0056609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rzymiotniki: </w:t>
            </w:r>
            <w:r w:rsidRPr="00BC1F8A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big, </w:t>
            </w:r>
            <w:proofErr w:type="spellStart"/>
            <w:r w:rsidRPr="00BC1F8A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small</w:t>
            </w:r>
            <w:proofErr w:type="spellEnd"/>
            <w:r w:rsidRPr="00BC1F8A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,</w:t>
            </w:r>
          </w:p>
          <w:p w:rsidR="00A93067" w:rsidRPr="00307A14" w:rsidRDefault="00A93067" w:rsidP="00A9306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4414E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Konstrukcja</w:t>
            </w:r>
            <w:proofErr w:type="spellEnd"/>
            <w:r w:rsidRPr="004414E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BC1F8A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I’m/She’s/He‘s happy/sad</w:t>
            </w:r>
            <w:r w:rsidRPr="004414E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A93067" w:rsidRPr="00654F0F" w:rsidRDefault="00A93067" w:rsidP="00A93067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6.</w:t>
            </w:r>
            <w:r w:rsidRPr="001E7969">
              <w:rPr>
                <w:rFonts w:ascii="Verdana" w:hAnsi="Verdana"/>
                <w:b w:val="0"/>
                <w:bCs/>
                <w:sz w:val="16"/>
                <w:szCs w:val="16"/>
              </w:rPr>
              <w:t>Polecenia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pytania dotyczące części twarzy, kolorów i </w:t>
            </w:r>
            <w:r w:rsidRPr="006549E4">
              <w:rPr>
                <w:rFonts w:ascii="Verdana" w:hAnsi="Verdana"/>
                <w:b w:val="0"/>
                <w:sz w:val="16"/>
                <w:szCs w:val="16"/>
              </w:rPr>
              <w:t>przymiotników.</w:t>
            </w:r>
          </w:p>
        </w:tc>
      </w:tr>
    </w:tbl>
    <w:p w:rsidR="00A93067" w:rsidRPr="00654F0F" w:rsidRDefault="00A93067" w:rsidP="00A93067">
      <w:pPr>
        <w:pStyle w:val="Zawartotabeli"/>
        <w:rPr>
          <w:rFonts w:ascii="Verdana" w:hAnsi="Verdana"/>
          <w:b w:val="0"/>
          <w:sz w:val="16"/>
          <w:szCs w:val="16"/>
        </w:rPr>
        <w:sectPr w:rsidR="00A93067" w:rsidRPr="00654F0F" w:rsidSect="00A93067">
          <w:headerReference w:type="default" r:id="rId5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3379"/>
      </w:tblGrid>
      <w:tr w:rsidR="00A93067" w:rsidRPr="00654F0F" w:rsidTr="006455B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 większości poprawnie rozwiązuje </w:t>
            </w: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zadania na słuchanie.</w:t>
            </w:r>
          </w:p>
        </w:tc>
        <w:tc>
          <w:tcPr>
            <w:tcW w:w="3379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szczegółowo komunikaty słowne w zakresie omawianych tematów.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A93067" w:rsidRPr="00654F0F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7923D8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9306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93067" w:rsidRPr="00AD00F6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A93067" w:rsidRPr="00AD00F6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części twarzy, kolory i przymiotniki zgodnie z usłyszanymi nazwami,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A93067" w:rsidRPr="007840FE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A9306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części twarzy, kolory i przymiotniki,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zabawkę, własny wygląd oraz innych osób, małe i duże przedmioty oraz nastroje,</w:t>
            </w:r>
          </w:p>
          <w:p w:rsidR="00A93067" w:rsidRPr="00854E7D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93067" w:rsidRPr="00AD0A3F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części twarzy i kolory,</w:t>
            </w:r>
          </w:p>
          <w:p w:rsidR="00A93067" w:rsidRPr="00D72D62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A93067" w:rsidRPr="009E3D30" w:rsidTr="006455BC">
        <w:tc>
          <w:tcPr>
            <w:tcW w:w="14861" w:type="dxa"/>
            <w:gridSpan w:val="5"/>
            <w:shd w:val="clear" w:color="auto" w:fill="00B050"/>
          </w:tcPr>
          <w:p w:rsidR="00A93067" w:rsidRPr="00864487" w:rsidRDefault="00A93067" w:rsidP="006455BC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864487">
              <w:rPr>
                <w:rFonts w:ascii="Verdana" w:hAnsi="Verdana"/>
                <w:sz w:val="16"/>
                <w:szCs w:val="16"/>
              </w:rPr>
              <w:t>2. ANIMALS</w:t>
            </w:r>
          </w:p>
        </w:tc>
      </w:tr>
      <w:tr w:rsidR="00A93067" w:rsidRPr="00654F0F" w:rsidTr="006455BC">
        <w:tc>
          <w:tcPr>
            <w:tcW w:w="1560" w:type="dxa"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A93067" w:rsidRPr="00654F0F" w:rsidTr="006455BC">
        <w:tc>
          <w:tcPr>
            <w:tcW w:w="1560" w:type="dxa"/>
            <w:vMerge w:val="restart"/>
            <w:tcBorders>
              <w:top w:val="single" w:sz="6" w:space="0" w:color="000000"/>
            </w:tcBorders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12-19).</w:t>
            </w:r>
          </w:p>
        </w:tc>
      </w:tr>
      <w:tr w:rsidR="00A93067" w:rsidRPr="00654F0F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93067" w:rsidRPr="00654F0F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A93067" w:rsidRDefault="00A93067" w:rsidP="00A93067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Zwierzęta,</w:t>
            </w:r>
          </w:p>
          <w:p w:rsidR="00A93067" w:rsidRPr="00FE7A66" w:rsidRDefault="00A93067" w:rsidP="00A93067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Kolory,</w:t>
            </w:r>
          </w:p>
          <w:p w:rsidR="00A93067" w:rsidRPr="00FE7A66" w:rsidRDefault="00A93067" w:rsidP="00A93067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Liczby 1-5,</w:t>
            </w:r>
          </w:p>
          <w:p w:rsidR="00A93067" w:rsidRDefault="00A93067" w:rsidP="00A93067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Przymiotniki: </w:t>
            </w:r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big, </w:t>
            </w:r>
            <w:proofErr w:type="spellStart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small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,</w:t>
            </w:r>
          </w:p>
          <w:p w:rsidR="00A93067" w:rsidRDefault="00A93067" w:rsidP="00A93067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Konstrukcja </w:t>
            </w:r>
            <w:proofErr w:type="spellStart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…/ </w:t>
            </w:r>
            <w:proofErr w:type="spellStart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It</w:t>
            </w:r>
            <w:proofErr w:type="spellEnd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isn’t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…,</w:t>
            </w:r>
          </w:p>
          <w:p w:rsidR="00A93067" w:rsidRPr="00854E7D" w:rsidRDefault="00A93067" w:rsidP="00A93067">
            <w:pPr>
              <w:numPr>
                <w:ilvl w:val="0"/>
                <w:numId w:val="2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zwierząt, kolorów i przymiotników.</w:t>
            </w:r>
          </w:p>
        </w:tc>
      </w:tr>
      <w:tr w:rsidR="00A93067" w:rsidRPr="00654F0F" w:rsidTr="006455B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A93067" w:rsidRPr="00654F0F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FE6FFB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9306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93067" w:rsidRPr="00AD00F6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zwierzęta, kolory i przymiotniki zgodnie z usłyszanymi nazwami,</w:t>
            </w:r>
          </w:p>
          <w:p w:rsidR="00A93067" w:rsidRPr="00AD00F6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Rozumie liczby 1-5,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Poprawnie reaguje na niektóre polecenia i pytania dotyczące poznanego materiału,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A93067" w:rsidRPr="007840FE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A9306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zwierzęta, kolory i przymiotniki,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zwierzęta,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Zna i stosuje liczby 1-5,</w:t>
            </w:r>
          </w:p>
          <w:p w:rsidR="00A93067" w:rsidRPr="00854E7D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reaguje na polecenia i pytania dotyczące poznanego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materiału,</w:t>
            </w:r>
          </w:p>
          <w:p w:rsidR="00A93067" w:rsidRPr="00AD0A3F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zwierząt, kolorów i przymiotników,</w:t>
            </w:r>
          </w:p>
          <w:p w:rsidR="00A93067" w:rsidRPr="00D72D62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A93067" w:rsidRPr="009E3D30" w:rsidTr="006455BC">
        <w:tc>
          <w:tcPr>
            <w:tcW w:w="14861" w:type="dxa"/>
            <w:gridSpan w:val="5"/>
            <w:shd w:val="clear" w:color="auto" w:fill="00B050"/>
          </w:tcPr>
          <w:p w:rsidR="00A93067" w:rsidRPr="00864487" w:rsidRDefault="00A93067" w:rsidP="006455BC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864487">
              <w:rPr>
                <w:rFonts w:ascii="Verdana" w:hAnsi="Verdana"/>
                <w:sz w:val="16"/>
                <w:szCs w:val="16"/>
              </w:rPr>
              <w:lastRenderedPageBreak/>
              <w:t>3. MY TOYS</w:t>
            </w:r>
          </w:p>
        </w:tc>
      </w:tr>
      <w:tr w:rsidR="00A93067" w:rsidRPr="00654F0F" w:rsidTr="006455BC">
        <w:tc>
          <w:tcPr>
            <w:tcW w:w="1560" w:type="dxa"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A93067" w:rsidRPr="00654F0F" w:rsidTr="006455BC">
        <w:tc>
          <w:tcPr>
            <w:tcW w:w="1560" w:type="dxa"/>
            <w:vMerge w:val="restart"/>
            <w:tcBorders>
              <w:top w:val="single" w:sz="6" w:space="0" w:color="000000"/>
            </w:tcBorders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A93067" w:rsidRPr="00654F0F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93067" w:rsidRPr="00654F0F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A93067" w:rsidRDefault="00A93067" w:rsidP="00A93067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Zabawki,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Kolory,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Liczby 1-10,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Figury geometryczne,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Przymiotniki: </w:t>
            </w:r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big, </w:t>
            </w:r>
            <w:proofErr w:type="spell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small</w:t>
            </w:r>
            <w:proofErr w:type="spellEnd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Konstrukcja: </w:t>
            </w:r>
            <w:proofErr w:type="spell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It’s</w:t>
            </w:r>
            <w:proofErr w:type="spellEnd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…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Pytania </w:t>
            </w:r>
            <w:proofErr w:type="spell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Is</w:t>
            </w:r>
            <w:proofErr w:type="spellEnd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it</w:t>
            </w:r>
            <w:proofErr w:type="spellEnd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…?</w:t>
            </w:r>
          </w:p>
          <w:p w:rsidR="00A93067" w:rsidRPr="00654F0F" w:rsidRDefault="00A93067" w:rsidP="00A93067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zabawek, kolorów i przymiotników.</w:t>
            </w:r>
          </w:p>
        </w:tc>
      </w:tr>
      <w:tr w:rsidR="00A93067" w:rsidRPr="00654F0F" w:rsidTr="006455B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93067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93067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A93067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A93067" w:rsidRPr="00654F0F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FE6FFB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9306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93067" w:rsidRPr="00AD00F6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zabawki, kolory, figury geometryczne i przymiotniki zgodnie z usłyszanymi nazwami,</w:t>
            </w:r>
          </w:p>
          <w:p w:rsidR="00A93067" w:rsidRPr="00AD00F6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Rozumie liczby 1-10,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A93067" w:rsidRPr="007840FE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Z problemami powtarza rymowankę, śpiewa piosenkę czy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powtarza historyjkę.</w:t>
            </w:r>
          </w:p>
        </w:tc>
        <w:tc>
          <w:tcPr>
            <w:tcW w:w="3260" w:type="dxa"/>
            <w:shd w:val="clear" w:color="auto" w:fill="auto"/>
          </w:tcPr>
          <w:p w:rsidR="00A93067" w:rsidRPr="00FE6FFB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A9306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zabawki, kolory, figury geometryczne i przymiotniki,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zabawki,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Zna i stosuje liczby 1-10,</w:t>
            </w:r>
          </w:p>
          <w:p w:rsidR="00A93067" w:rsidRPr="00854E7D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93067" w:rsidRPr="00AD0A3F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zabawek, kolorów, figur i przymiotników,</w:t>
            </w:r>
          </w:p>
          <w:p w:rsidR="00A93067" w:rsidRPr="007840FE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A93067" w:rsidRPr="009E3D30" w:rsidTr="006455BC">
        <w:tc>
          <w:tcPr>
            <w:tcW w:w="14861" w:type="dxa"/>
            <w:gridSpan w:val="5"/>
            <w:shd w:val="clear" w:color="auto" w:fill="00B050"/>
          </w:tcPr>
          <w:p w:rsidR="00A93067" w:rsidRPr="00864487" w:rsidRDefault="00A93067" w:rsidP="006455BC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864487">
              <w:rPr>
                <w:rFonts w:ascii="Verdana" w:hAnsi="Verdana"/>
                <w:sz w:val="16"/>
                <w:szCs w:val="16"/>
              </w:rPr>
              <w:lastRenderedPageBreak/>
              <w:t>4. FOOD</w:t>
            </w:r>
          </w:p>
        </w:tc>
      </w:tr>
      <w:tr w:rsidR="00A93067" w:rsidRPr="00654F0F" w:rsidTr="006455BC">
        <w:tc>
          <w:tcPr>
            <w:tcW w:w="1560" w:type="dxa"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A93067" w:rsidRPr="00654F0F" w:rsidTr="006455BC">
        <w:tc>
          <w:tcPr>
            <w:tcW w:w="1560" w:type="dxa"/>
            <w:vMerge w:val="restart"/>
            <w:tcBorders>
              <w:top w:val="single" w:sz="6" w:space="0" w:color="000000"/>
            </w:tcBorders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28-35).</w:t>
            </w:r>
          </w:p>
        </w:tc>
      </w:tr>
      <w:tr w:rsidR="00A93067" w:rsidRPr="00654F0F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93067" w:rsidRPr="00654F0F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A93067" w:rsidRPr="004F6CB5" w:rsidRDefault="00A93067" w:rsidP="00A93067">
            <w:pPr>
              <w:numPr>
                <w:ilvl w:val="0"/>
                <w:numId w:val="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Produkty spożywcze,</w:t>
            </w:r>
          </w:p>
          <w:p w:rsidR="00A93067" w:rsidRPr="004F6CB5" w:rsidRDefault="00A93067" w:rsidP="00A93067">
            <w:pPr>
              <w:numPr>
                <w:ilvl w:val="0"/>
                <w:numId w:val="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Konstrukcje </w:t>
            </w:r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I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…, </w:t>
            </w:r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I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don’t</w:t>
            </w:r>
            <w:proofErr w:type="spellEnd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…,</w:t>
            </w:r>
          </w:p>
          <w:p w:rsidR="00A93067" w:rsidRPr="004F6CB5" w:rsidRDefault="00A93067" w:rsidP="00A93067">
            <w:pPr>
              <w:numPr>
                <w:ilvl w:val="0"/>
                <w:numId w:val="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o preferencje </w:t>
            </w:r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Do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you</w:t>
            </w:r>
            <w:proofErr w:type="spellEnd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like</w:t>
            </w:r>
            <w:proofErr w:type="spellEnd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…?</w:t>
            </w:r>
          </w:p>
          <w:p w:rsidR="00A93067" w:rsidRPr="002D68D1" w:rsidRDefault="00A93067" w:rsidP="00A93067">
            <w:pPr>
              <w:numPr>
                <w:ilvl w:val="0"/>
                <w:numId w:val="1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produktów spożywczych.</w:t>
            </w:r>
          </w:p>
        </w:tc>
      </w:tr>
      <w:tr w:rsidR="00A93067" w:rsidRPr="00654F0F" w:rsidTr="006455B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A93067" w:rsidRPr="00654F0F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FE6FFB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9306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93067" w:rsidRPr="00AD00F6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produkty spożywcze zgodnie z usłyszanymi nazwami,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A93067" w:rsidRPr="007840FE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A93067" w:rsidRPr="00FE6FFB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A9306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produkty spożywcze,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Pyta o preferencje,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preferencje,</w:t>
            </w:r>
          </w:p>
          <w:p w:rsidR="00A93067" w:rsidRPr="00854E7D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93067" w:rsidRPr="00AD0A3F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produktów spożywczych,</w:t>
            </w:r>
          </w:p>
          <w:p w:rsidR="00A93067" w:rsidRPr="007840FE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</w:tbl>
    <w:p w:rsidR="00A93067" w:rsidRDefault="00A93067" w:rsidP="00A93067">
      <w:pPr>
        <w:ind w:left="17"/>
        <w:rPr>
          <w:rFonts w:ascii="Verdana" w:hAnsi="Verdana"/>
          <w:sz w:val="24"/>
          <w:szCs w:val="24"/>
        </w:rPr>
      </w:pPr>
    </w:p>
    <w:p w:rsidR="00A93067" w:rsidRPr="00053D10" w:rsidRDefault="00A93067" w:rsidP="00A93067">
      <w:pPr>
        <w:ind w:left="17"/>
        <w:rPr>
          <w:rFonts w:ascii="Verdana" w:hAnsi="Verdana"/>
          <w:color w:val="FF0000"/>
          <w:sz w:val="24"/>
          <w:szCs w:val="24"/>
        </w:rPr>
      </w:pPr>
      <w:r w:rsidRPr="00053D10">
        <w:rPr>
          <w:rFonts w:ascii="Verdana" w:hAnsi="Verdana"/>
          <w:color w:val="FF0000"/>
          <w:sz w:val="24"/>
          <w:szCs w:val="24"/>
        </w:rPr>
        <w:t>I</w:t>
      </w:r>
      <w:r>
        <w:rPr>
          <w:rFonts w:ascii="Verdana" w:hAnsi="Verdana"/>
          <w:color w:val="FF0000"/>
          <w:sz w:val="24"/>
          <w:szCs w:val="24"/>
        </w:rPr>
        <w:t>I</w:t>
      </w:r>
      <w:r w:rsidRPr="00053D10">
        <w:rPr>
          <w:rFonts w:ascii="Verdana" w:hAnsi="Verdana"/>
          <w:color w:val="FF0000"/>
          <w:sz w:val="24"/>
          <w:szCs w:val="24"/>
        </w:rPr>
        <w:t xml:space="preserve"> PÓŁROCZE</w:t>
      </w:r>
    </w:p>
    <w:p w:rsidR="00A93067" w:rsidRDefault="00A93067" w:rsidP="00A93067">
      <w:pPr>
        <w:ind w:left="17"/>
        <w:rPr>
          <w:rFonts w:ascii="Verdana" w:hAnsi="Verdana"/>
          <w:sz w:val="24"/>
          <w:szCs w:val="24"/>
        </w:rPr>
      </w:pPr>
    </w:p>
    <w:p w:rsidR="00A93067" w:rsidRPr="005654C9" w:rsidRDefault="00A93067" w:rsidP="00A93067">
      <w:pPr>
        <w:ind w:left="17"/>
        <w:rPr>
          <w:rFonts w:ascii="Verdana" w:hAnsi="Verdana"/>
          <w:sz w:val="24"/>
          <w:szCs w:val="24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3379"/>
      </w:tblGrid>
      <w:tr w:rsidR="00A93067" w:rsidRPr="009E3D30" w:rsidTr="006455BC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A93067" w:rsidRPr="0086448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4487">
              <w:rPr>
                <w:rFonts w:ascii="Verdana" w:hAnsi="Verdana"/>
                <w:sz w:val="16"/>
                <w:szCs w:val="16"/>
              </w:rPr>
              <w:t>5. MY BODY</w:t>
            </w:r>
          </w:p>
        </w:tc>
      </w:tr>
      <w:tr w:rsidR="00A93067" w:rsidRPr="00654F0F" w:rsidTr="006455BC">
        <w:tc>
          <w:tcPr>
            <w:tcW w:w="1560" w:type="dxa"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A93067" w:rsidRPr="0067136A" w:rsidTr="006455BC">
        <w:tc>
          <w:tcPr>
            <w:tcW w:w="1560" w:type="dxa"/>
            <w:vMerge w:val="restart"/>
            <w:tcBorders>
              <w:top w:val="single" w:sz="6" w:space="0" w:color="000000"/>
            </w:tcBorders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znajomość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kilka podstawowych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słów.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część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podstawowych słów i zwrotów.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większość poznanych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>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znane wyrazy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36-43).</w:t>
            </w:r>
          </w:p>
        </w:tc>
      </w:tr>
      <w:tr w:rsidR="00A93067" w:rsidRPr="00654F0F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93067" w:rsidRPr="00E73687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A93067" w:rsidRPr="00E73687" w:rsidRDefault="00A93067" w:rsidP="00A93067">
            <w:pPr>
              <w:numPr>
                <w:ilvl w:val="0"/>
                <w:numId w:val="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Części ciała,</w:t>
            </w:r>
          </w:p>
          <w:p w:rsidR="00A93067" w:rsidRPr="00E73687" w:rsidRDefault="00A93067" w:rsidP="00A93067">
            <w:pPr>
              <w:numPr>
                <w:ilvl w:val="0"/>
                <w:numId w:val="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Przymiotniki</w:t>
            </w:r>
            <w:proofErr w:type="spellEnd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big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small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long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short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A93067" w:rsidRPr="00E73687" w:rsidRDefault="00A93067" w:rsidP="00A93067">
            <w:pPr>
              <w:numPr>
                <w:ilvl w:val="0"/>
                <w:numId w:val="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I’ve got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…,</w:t>
            </w:r>
          </w:p>
          <w:p w:rsidR="00A93067" w:rsidRPr="00E73687" w:rsidRDefault="00A93067" w:rsidP="00A93067">
            <w:pPr>
              <w:numPr>
                <w:ilvl w:val="0"/>
                <w:numId w:val="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7368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polecenia dotyczące części ciała.</w:t>
            </w:r>
          </w:p>
        </w:tc>
      </w:tr>
      <w:tr w:rsidR="00A93067" w:rsidRPr="00654F0F" w:rsidTr="006455B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A93067" w:rsidRPr="003D0786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442338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9306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93067" w:rsidRPr="00AD00F6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części ciała zgodnie z usłyszanymi nazwami,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A93067" w:rsidRPr="007840FE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A93067" w:rsidRPr="00FE6FFB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A9306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części ciała,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wygląd,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Mówi o swoim ulubionym sporcie,</w:t>
            </w:r>
          </w:p>
          <w:p w:rsidR="00A93067" w:rsidRPr="00854E7D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93067" w:rsidRPr="00AD0A3F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części ciała i przymiotników,</w:t>
            </w:r>
          </w:p>
          <w:p w:rsidR="00A93067" w:rsidRPr="007840FE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A93067" w:rsidRPr="009E3D30" w:rsidTr="006455BC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A93067" w:rsidRPr="00864487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864487">
              <w:br w:type="page"/>
              <w:t xml:space="preserve">6. </w:t>
            </w:r>
            <w:r w:rsidRPr="00864487">
              <w:rPr>
                <w:rFonts w:ascii="Verdana" w:hAnsi="Verdana"/>
                <w:sz w:val="16"/>
                <w:szCs w:val="16"/>
              </w:rPr>
              <w:t>MY HOUSE</w:t>
            </w:r>
          </w:p>
        </w:tc>
      </w:tr>
      <w:tr w:rsidR="00A93067" w:rsidRPr="00654F0F" w:rsidTr="006455BC">
        <w:tc>
          <w:tcPr>
            <w:tcW w:w="1560" w:type="dxa"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A93067" w:rsidRPr="0067136A" w:rsidTr="006455BC">
        <w:tc>
          <w:tcPr>
            <w:tcW w:w="1560" w:type="dxa"/>
            <w:vMerge w:val="restart"/>
            <w:tcBorders>
              <w:top w:val="single" w:sz="6" w:space="0" w:color="000000"/>
            </w:tcBorders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44-51).</w:t>
            </w:r>
          </w:p>
        </w:tc>
      </w:tr>
      <w:tr w:rsidR="00A93067" w:rsidRPr="00654F0F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93067" w:rsidRPr="002D68D1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A93067" w:rsidRPr="00E73687" w:rsidRDefault="00A93067" w:rsidP="00A9306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Miejsca w domu.</w:t>
            </w:r>
          </w:p>
          <w:p w:rsidR="00A93067" w:rsidRPr="00E73687" w:rsidRDefault="00A93067" w:rsidP="00A9306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Przedmioty w domu,</w:t>
            </w:r>
          </w:p>
          <w:p w:rsidR="00A93067" w:rsidRPr="00E73687" w:rsidRDefault="00A93067" w:rsidP="00A9306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It’s…, It isn’t in…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A93067" w:rsidRPr="002D68D1" w:rsidRDefault="00A93067" w:rsidP="00A93067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miejsc i przedmiotów w domu.</w:t>
            </w:r>
          </w:p>
        </w:tc>
      </w:tr>
      <w:tr w:rsidR="00A93067" w:rsidRPr="00654F0F" w:rsidTr="006455B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A93067" w:rsidRPr="003D0786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FE6FFB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>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9306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A93067" w:rsidRPr="00AD00F6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miejsca i przedmioty w domu zgodnie z usłyszanymi nazwami,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A93067" w:rsidRPr="007840FE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A93067" w:rsidRPr="00FE6FFB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>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A9306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Nazywa miejsca i przedmioty w domu,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Podaje miejsce położenia przedmiotów,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swój dom i pokój,</w:t>
            </w:r>
          </w:p>
          <w:p w:rsidR="00A93067" w:rsidRPr="00854E7D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miejsc i przedmiotów  w domu,</w:t>
            </w:r>
          </w:p>
          <w:p w:rsidR="00A93067" w:rsidRPr="00AD0A3F" w:rsidRDefault="00A93067" w:rsidP="006455BC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pisze nazwy miejsc w domu,</w:t>
            </w:r>
          </w:p>
          <w:p w:rsidR="00A93067" w:rsidRPr="007840FE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A93067" w:rsidRPr="009E3D30" w:rsidTr="006455BC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A93067" w:rsidRPr="00864487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864487">
              <w:rPr>
                <w:rFonts w:ascii="Verdana" w:hAnsi="Verdana"/>
                <w:sz w:val="16"/>
                <w:szCs w:val="16"/>
              </w:rPr>
              <w:lastRenderedPageBreak/>
              <w:t>7. MY CLOTHES</w:t>
            </w:r>
          </w:p>
        </w:tc>
      </w:tr>
      <w:tr w:rsidR="00A93067" w:rsidRPr="00654F0F" w:rsidTr="006455BC">
        <w:tc>
          <w:tcPr>
            <w:tcW w:w="1560" w:type="dxa"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A93067" w:rsidRPr="0067136A" w:rsidTr="006455BC">
        <w:tc>
          <w:tcPr>
            <w:tcW w:w="1560" w:type="dxa"/>
            <w:vMerge w:val="restart"/>
            <w:tcBorders>
              <w:top w:val="single" w:sz="6" w:space="0" w:color="000000"/>
            </w:tcBorders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52-59).</w:t>
            </w:r>
          </w:p>
        </w:tc>
      </w:tr>
      <w:tr w:rsidR="00A93067" w:rsidRPr="00654F0F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93067" w:rsidRPr="002D68D1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A93067" w:rsidRPr="00015C00" w:rsidRDefault="00A93067" w:rsidP="00A93067">
            <w:pPr>
              <w:numPr>
                <w:ilvl w:val="0"/>
                <w:numId w:val="9"/>
              </w:numPr>
              <w:rPr>
                <w:rFonts w:ascii="Verdana" w:hAnsi="Verdana"/>
                <w:b w:val="0"/>
                <w:bCs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Ubrania,</w:t>
            </w:r>
          </w:p>
          <w:p w:rsidR="00A93067" w:rsidRPr="00E73687" w:rsidRDefault="00A93067" w:rsidP="00A93067">
            <w:pPr>
              <w:numPr>
                <w:ilvl w:val="0"/>
                <w:numId w:val="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0739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 wearing…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A93067" w:rsidRPr="00015C00" w:rsidRDefault="00A93067" w:rsidP="00A93067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ubrań.</w:t>
            </w:r>
          </w:p>
        </w:tc>
      </w:tr>
      <w:tr w:rsidR="00A93067" w:rsidRPr="00654F0F" w:rsidTr="006455B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A93067" w:rsidRPr="003D0786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8E662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9306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93067" w:rsidRPr="00AD00F6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ubrania zgodnie z usłyszanymi nazwami,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A93067" w:rsidRPr="007840FE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A93067" w:rsidRPr="00FE6FFB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A9306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ubrania,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wybrana postać,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pogodę,</w:t>
            </w:r>
          </w:p>
          <w:p w:rsidR="00A93067" w:rsidRPr="00854E7D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ubrań,</w:t>
            </w:r>
          </w:p>
          <w:p w:rsidR="00A93067" w:rsidRPr="00AD0A3F" w:rsidRDefault="00A93067" w:rsidP="006455BC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pisze nazwy kolorów,</w:t>
            </w:r>
          </w:p>
          <w:p w:rsidR="00A93067" w:rsidRPr="007840FE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A93067" w:rsidRPr="00654F0F" w:rsidTr="006455BC">
        <w:trPr>
          <w:trHeight w:val="84"/>
        </w:trPr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A93067" w:rsidRPr="006A7450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864487">
              <w:rPr>
                <w:rFonts w:ascii="Verdana" w:hAnsi="Verdana"/>
                <w:sz w:val="16"/>
                <w:szCs w:val="16"/>
              </w:rPr>
              <w:lastRenderedPageBreak/>
              <w:t>8. MY PARTY</w:t>
            </w:r>
          </w:p>
        </w:tc>
      </w:tr>
      <w:tr w:rsidR="00A93067" w:rsidRPr="00654F0F" w:rsidTr="006455BC">
        <w:tc>
          <w:tcPr>
            <w:tcW w:w="1560" w:type="dxa"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A93067" w:rsidRPr="00654F0F" w:rsidRDefault="00A93067" w:rsidP="006455B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A93067" w:rsidRPr="0067136A" w:rsidTr="006455BC">
        <w:tc>
          <w:tcPr>
            <w:tcW w:w="1560" w:type="dxa"/>
            <w:vMerge w:val="restart"/>
            <w:tcBorders>
              <w:top w:val="single" w:sz="6" w:space="0" w:color="000000"/>
            </w:tcBorders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tcBorders>
              <w:top w:val="single" w:sz="6" w:space="0" w:color="000000"/>
            </w:tcBorders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60-67).</w:t>
            </w:r>
          </w:p>
        </w:tc>
      </w:tr>
      <w:tr w:rsidR="00A93067" w:rsidRPr="00654F0F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93067" w:rsidRPr="002D68D1" w:rsidTr="006455BC"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A93067" w:rsidRPr="00015C00" w:rsidRDefault="00A93067" w:rsidP="00A93067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015C00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Zwierzęta domowe,</w:t>
            </w:r>
          </w:p>
          <w:p w:rsidR="00A93067" w:rsidRPr="00015C00" w:rsidRDefault="00A93067" w:rsidP="00A93067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Zwierzęta dzikie,</w:t>
            </w:r>
          </w:p>
          <w:p w:rsidR="00A93067" w:rsidRPr="00015C00" w:rsidRDefault="00A93067" w:rsidP="00A93067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I’m…,</w:t>
            </w:r>
          </w:p>
          <w:p w:rsidR="00A93067" w:rsidRPr="00015C00" w:rsidRDefault="00A93067" w:rsidP="00A93067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It’s…</w:t>
            </w:r>
          </w:p>
          <w:p w:rsidR="00A93067" w:rsidRPr="00015C00" w:rsidRDefault="00A93067" w:rsidP="00A93067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 wearing…,</w:t>
            </w:r>
          </w:p>
          <w:p w:rsidR="00A93067" w:rsidRPr="008E662F" w:rsidRDefault="00A93067" w:rsidP="00A93067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 like…,</w:t>
            </w:r>
          </w:p>
          <w:p w:rsidR="00A93067" w:rsidRPr="008E662F" w:rsidRDefault="00A93067" w:rsidP="00A93067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I’ve got…,</w:t>
            </w:r>
          </w:p>
          <w:p w:rsidR="00A93067" w:rsidRPr="00015C00" w:rsidRDefault="00A93067" w:rsidP="00A93067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dotyczące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zwierząt domowych i dzikich.</w:t>
            </w:r>
          </w:p>
        </w:tc>
      </w:tr>
      <w:tr w:rsidR="00A93067" w:rsidRPr="00654F0F" w:rsidTr="006455B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93067" w:rsidRDefault="00A93067" w:rsidP="006455B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93067" w:rsidRPr="00654F0F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A93067" w:rsidRPr="00654F0F" w:rsidRDefault="00A93067" w:rsidP="006455B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A93067" w:rsidRPr="003D0786" w:rsidTr="006455BC"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A93067" w:rsidRPr="00654F0F" w:rsidRDefault="00A93067" w:rsidP="006455BC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93067" w:rsidRPr="00AA2EB5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9306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93067" w:rsidRPr="00AD00F6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zwierzęta zgodnie z usłyszanymi nazwami,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pisze nazwy zwierząt, zabawek i produktów spożywczych,</w:t>
            </w:r>
          </w:p>
          <w:p w:rsidR="00A93067" w:rsidRPr="007840FE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A93067" w:rsidRPr="00E2630F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A93067" w:rsidRDefault="00A93067" w:rsidP="006455B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zwierzęta,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zwierzęta,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Podaje, które zwierzęta lubi, a których nie,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Mówi o posiadaniu zwierząt,</w:t>
            </w:r>
          </w:p>
          <w:p w:rsidR="00A93067" w:rsidRPr="00854E7D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A93067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zwierząt, zabawek i produktów spożywczych,</w:t>
            </w:r>
          </w:p>
          <w:p w:rsidR="00A93067" w:rsidRPr="00AD0A3F" w:rsidRDefault="00A93067" w:rsidP="006455BC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pisze nazwy zwierząt, zabawek i produktów spożywczych,</w:t>
            </w:r>
          </w:p>
          <w:p w:rsidR="00A93067" w:rsidRPr="007840FE" w:rsidRDefault="00A93067" w:rsidP="00A93067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</w:tbl>
    <w:p w:rsidR="00A93067" w:rsidRPr="00015C00" w:rsidRDefault="00A93067" w:rsidP="00A93067"/>
    <w:p w:rsidR="00A93067" w:rsidRPr="00EE6727" w:rsidRDefault="00A93067" w:rsidP="00A93067">
      <w:pPr>
        <w:rPr>
          <w:rFonts w:ascii="Verdana" w:hAnsi="Verdana"/>
          <w:sz w:val="16"/>
          <w:szCs w:val="16"/>
        </w:rPr>
      </w:pPr>
    </w:p>
    <w:p w:rsidR="00A93067" w:rsidRPr="00C965EB" w:rsidRDefault="00A93067" w:rsidP="00A93067">
      <w:pPr>
        <w:spacing w:line="360" w:lineRule="auto"/>
        <w:rPr>
          <w:rFonts w:ascii="Times New Roman" w:hAnsi="Times New Roman"/>
          <w:sz w:val="24"/>
          <w:szCs w:val="24"/>
        </w:rPr>
      </w:pPr>
      <w:r w:rsidRPr="00C965EB">
        <w:rPr>
          <w:rFonts w:ascii="Times New Roman" w:hAnsi="Times New Roman"/>
          <w:sz w:val="24"/>
          <w:szCs w:val="24"/>
        </w:rPr>
        <w:t>Sposoby sprawdzania osiągnięć ucznia</w:t>
      </w:r>
    </w:p>
    <w:p w:rsidR="00A93067" w:rsidRPr="00C965EB" w:rsidRDefault="00A93067" w:rsidP="00A93067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965EB">
        <w:rPr>
          <w:rFonts w:ascii="Times New Roman" w:hAnsi="Times New Roman"/>
          <w:i/>
          <w:sz w:val="24"/>
          <w:szCs w:val="24"/>
        </w:rPr>
        <w:t>Ustnie:</w:t>
      </w:r>
    </w:p>
    <w:p w:rsidR="00A93067" w:rsidRPr="00C965EB" w:rsidRDefault="00A93067" w:rsidP="00A93067">
      <w:pPr>
        <w:numPr>
          <w:ilvl w:val="0"/>
          <w:numId w:val="11"/>
        </w:numPr>
        <w:suppressAutoHyphens w:val="0"/>
        <w:snapToGrid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 xml:space="preserve">odpowiedzi, </w:t>
      </w:r>
    </w:p>
    <w:p w:rsidR="00A93067" w:rsidRPr="00C965EB" w:rsidRDefault="00A93067" w:rsidP="00A93067">
      <w:pPr>
        <w:numPr>
          <w:ilvl w:val="0"/>
          <w:numId w:val="11"/>
        </w:numPr>
        <w:suppressAutoHyphens w:val="0"/>
        <w:snapToGrid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lastRenderedPageBreak/>
        <w:t>piosenki,</w:t>
      </w:r>
    </w:p>
    <w:p w:rsidR="00A93067" w:rsidRPr="00C965EB" w:rsidRDefault="00A93067" w:rsidP="00A93067">
      <w:pPr>
        <w:numPr>
          <w:ilvl w:val="0"/>
          <w:numId w:val="11"/>
        </w:numPr>
        <w:suppressAutoHyphens w:val="0"/>
        <w:snapToGrid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rymowanki,</w:t>
      </w:r>
    </w:p>
    <w:p w:rsidR="00A93067" w:rsidRDefault="00A93067" w:rsidP="00A93067">
      <w:pPr>
        <w:numPr>
          <w:ilvl w:val="0"/>
          <w:numId w:val="11"/>
        </w:numPr>
        <w:suppressAutoHyphens w:val="0"/>
        <w:snapToGrid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czytanki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A93067" w:rsidRPr="00C965EB" w:rsidRDefault="00A93067" w:rsidP="00A93067">
      <w:pPr>
        <w:suppressAutoHyphens w:val="0"/>
        <w:snapToGrid/>
        <w:spacing w:line="360" w:lineRule="auto"/>
        <w:ind w:left="360"/>
        <w:rPr>
          <w:rFonts w:ascii="Times New Roman" w:hAnsi="Times New Roman"/>
          <w:b w:val="0"/>
          <w:sz w:val="24"/>
          <w:szCs w:val="24"/>
        </w:rPr>
      </w:pPr>
    </w:p>
    <w:p w:rsidR="00A93067" w:rsidRPr="00C965EB" w:rsidRDefault="00A93067" w:rsidP="00A93067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965EB">
        <w:rPr>
          <w:rFonts w:ascii="Times New Roman" w:hAnsi="Times New Roman"/>
          <w:i/>
          <w:sz w:val="24"/>
          <w:szCs w:val="24"/>
        </w:rPr>
        <w:t>Pisemnie:</w:t>
      </w:r>
    </w:p>
    <w:p w:rsidR="00A93067" w:rsidRPr="00C965EB" w:rsidRDefault="00A93067" w:rsidP="00A93067">
      <w:pPr>
        <w:numPr>
          <w:ilvl w:val="0"/>
          <w:numId w:val="12"/>
        </w:numPr>
        <w:suppressAutoHyphens w:val="0"/>
        <w:snapToGrid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testy z poszczególnych rozdziałów,</w:t>
      </w:r>
    </w:p>
    <w:p w:rsidR="00A93067" w:rsidRPr="00C965EB" w:rsidRDefault="00A93067" w:rsidP="00A93067">
      <w:pPr>
        <w:numPr>
          <w:ilvl w:val="0"/>
          <w:numId w:val="12"/>
        </w:numPr>
        <w:suppressAutoHyphens w:val="0"/>
        <w:snapToGrid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kartkówki,</w:t>
      </w:r>
    </w:p>
    <w:p w:rsidR="00A93067" w:rsidRPr="00C965EB" w:rsidRDefault="00A93067" w:rsidP="00A93067">
      <w:pPr>
        <w:numPr>
          <w:ilvl w:val="0"/>
          <w:numId w:val="12"/>
        </w:numPr>
        <w:suppressAutoHyphens w:val="0"/>
        <w:snapToGrid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ćwiczenia,</w:t>
      </w:r>
    </w:p>
    <w:p w:rsidR="00A93067" w:rsidRPr="00C965EB" w:rsidRDefault="00A93067" w:rsidP="00A93067">
      <w:pPr>
        <w:numPr>
          <w:ilvl w:val="0"/>
          <w:numId w:val="12"/>
        </w:numPr>
        <w:suppressAutoHyphens w:val="0"/>
        <w:snapToGrid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projekty (rysunki),</w:t>
      </w:r>
    </w:p>
    <w:p w:rsidR="00A93067" w:rsidRPr="00C965EB" w:rsidRDefault="00A93067" w:rsidP="00A93067">
      <w:pPr>
        <w:numPr>
          <w:ilvl w:val="0"/>
          <w:numId w:val="12"/>
        </w:numPr>
        <w:suppressAutoHyphens w:val="0"/>
        <w:snapToGrid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karty pracy.</w:t>
      </w:r>
    </w:p>
    <w:p w:rsidR="00A93067" w:rsidRPr="00C965EB" w:rsidRDefault="00A93067" w:rsidP="00A93067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A93067" w:rsidRPr="00C965EB" w:rsidRDefault="00A93067" w:rsidP="00A93067">
      <w:pPr>
        <w:spacing w:line="360" w:lineRule="auto"/>
        <w:rPr>
          <w:rFonts w:ascii="Times New Roman" w:hAnsi="Times New Roman"/>
          <w:sz w:val="24"/>
          <w:szCs w:val="24"/>
        </w:rPr>
      </w:pPr>
      <w:r w:rsidRPr="00C965EB">
        <w:rPr>
          <w:rFonts w:ascii="Times New Roman" w:hAnsi="Times New Roman"/>
          <w:sz w:val="24"/>
          <w:szCs w:val="24"/>
        </w:rPr>
        <w:t>Kryteria edukacyjne:</w:t>
      </w:r>
    </w:p>
    <w:p w:rsidR="00A93067" w:rsidRPr="00C965EB" w:rsidRDefault="00A93067" w:rsidP="00A93067">
      <w:pPr>
        <w:numPr>
          <w:ilvl w:val="4"/>
          <w:numId w:val="12"/>
        </w:numPr>
        <w:suppressAutoHyphens w:val="0"/>
        <w:snapToGrid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 xml:space="preserve">Największy wpływ na </w:t>
      </w:r>
      <w:r>
        <w:rPr>
          <w:rFonts w:ascii="Times New Roman" w:hAnsi="Times New Roman"/>
          <w:b w:val="0"/>
          <w:sz w:val="24"/>
          <w:szCs w:val="24"/>
        </w:rPr>
        <w:t>śródroczn</w:t>
      </w:r>
      <w:r w:rsidRPr="00C965EB">
        <w:rPr>
          <w:rFonts w:ascii="Times New Roman" w:hAnsi="Times New Roman"/>
          <w:b w:val="0"/>
          <w:sz w:val="24"/>
          <w:szCs w:val="24"/>
        </w:rPr>
        <w:t xml:space="preserve">ą i </w:t>
      </w:r>
      <w:proofErr w:type="spellStart"/>
      <w:r w:rsidRPr="00C965EB">
        <w:rPr>
          <w:rFonts w:ascii="Times New Roman" w:hAnsi="Times New Roman"/>
          <w:b w:val="0"/>
          <w:sz w:val="24"/>
          <w:szCs w:val="24"/>
        </w:rPr>
        <w:t>końcoworoczną</w:t>
      </w:r>
      <w:proofErr w:type="spellEnd"/>
      <w:r w:rsidRPr="00C965EB">
        <w:rPr>
          <w:rFonts w:ascii="Times New Roman" w:hAnsi="Times New Roman"/>
          <w:b w:val="0"/>
          <w:sz w:val="24"/>
          <w:szCs w:val="24"/>
        </w:rPr>
        <w:t xml:space="preserve"> ocenę klasyfikacyjną mają oceny z:</w:t>
      </w:r>
    </w:p>
    <w:p w:rsidR="00A93067" w:rsidRPr="00C965EB" w:rsidRDefault="00A93067" w:rsidP="00A93067">
      <w:pPr>
        <w:numPr>
          <w:ilvl w:val="5"/>
          <w:numId w:val="12"/>
        </w:numPr>
        <w:suppressAutoHyphens w:val="0"/>
        <w:snapToGrid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testów,</w:t>
      </w:r>
    </w:p>
    <w:p w:rsidR="00A93067" w:rsidRPr="00C965EB" w:rsidRDefault="00A93067" w:rsidP="00A93067">
      <w:pPr>
        <w:numPr>
          <w:ilvl w:val="5"/>
          <w:numId w:val="12"/>
        </w:numPr>
        <w:suppressAutoHyphens w:val="0"/>
        <w:snapToGrid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kartkówek,</w:t>
      </w:r>
    </w:p>
    <w:p w:rsidR="00A93067" w:rsidRPr="00C965EB" w:rsidRDefault="00A93067" w:rsidP="00A93067">
      <w:pPr>
        <w:numPr>
          <w:ilvl w:val="5"/>
          <w:numId w:val="12"/>
        </w:numPr>
        <w:suppressAutoHyphens w:val="0"/>
        <w:snapToGrid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ćwiczeń w ramach pracy na lekcji,</w:t>
      </w:r>
    </w:p>
    <w:p w:rsidR="00A93067" w:rsidRPr="00C965EB" w:rsidRDefault="00A93067" w:rsidP="00A93067">
      <w:pPr>
        <w:numPr>
          <w:ilvl w:val="5"/>
          <w:numId w:val="12"/>
        </w:numPr>
        <w:suppressAutoHyphens w:val="0"/>
        <w:snapToGrid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ćwiczeń w ramach pracy domowej,</w:t>
      </w:r>
    </w:p>
    <w:p w:rsidR="00A93067" w:rsidRPr="00C965EB" w:rsidRDefault="00A93067" w:rsidP="00A93067">
      <w:pPr>
        <w:numPr>
          <w:ilvl w:val="5"/>
          <w:numId w:val="12"/>
        </w:numPr>
        <w:suppressAutoHyphens w:val="0"/>
        <w:snapToGrid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odpowiedzi,</w:t>
      </w:r>
    </w:p>
    <w:p w:rsidR="00A93067" w:rsidRPr="00C965EB" w:rsidRDefault="00A93067" w:rsidP="00A93067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 xml:space="preserve">oraz </w:t>
      </w:r>
      <w:r w:rsidRPr="00C965EB">
        <w:rPr>
          <w:rFonts w:ascii="Times New Roman" w:hAnsi="Times New Roman"/>
          <w:b w:val="0"/>
          <w:sz w:val="24"/>
          <w:szCs w:val="24"/>
          <w:u w:val="single"/>
        </w:rPr>
        <w:t>aktywność na lekcji</w:t>
      </w:r>
      <w:r w:rsidRPr="00C965EB">
        <w:rPr>
          <w:rFonts w:ascii="Times New Roman" w:hAnsi="Times New Roman"/>
          <w:b w:val="0"/>
          <w:sz w:val="24"/>
          <w:szCs w:val="24"/>
        </w:rPr>
        <w:t>.</w:t>
      </w:r>
    </w:p>
    <w:p w:rsidR="00A93067" w:rsidRPr="00C965EB" w:rsidRDefault="00A93067" w:rsidP="00A93067">
      <w:pPr>
        <w:spacing w:line="360" w:lineRule="auto"/>
        <w:ind w:left="-180"/>
        <w:jc w:val="both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 xml:space="preserve">               Pozostałe oceny (tj. aktywność, systematyczność w przygotowaniu się do zajęć, praca w grupach, prace dodatkowe, udział w konkursach, zainteresowanie przedmiotem, stosunek do przedmiotu, postawa) również mają wpływ na wystawianą ocenę, stanowią jej dopełnienie, gdyż odzwierciedlają pracę ucznia w ciągu roku - jego systematyczność i zaangażowanie na zajęciach.</w:t>
      </w:r>
    </w:p>
    <w:p w:rsidR="00A93067" w:rsidRPr="00C965EB" w:rsidRDefault="00A93067" w:rsidP="00A93067">
      <w:pPr>
        <w:numPr>
          <w:ilvl w:val="4"/>
          <w:numId w:val="12"/>
        </w:numPr>
        <w:suppressAutoHyphens w:val="0"/>
        <w:snapToGrid/>
        <w:spacing w:line="360" w:lineRule="auto"/>
        <w:ind w:right="-108"/>
        <w:jc w:val="both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Ucznia obowiązuje słownictwo i gramatyka z omawianego rozdziału.</w:t>
      </w:r>
    </w:p>
    <w:p w:rsidR="00A93067" w:rsidRPr="00C965EB" w:rsidRDefault="00A93067" w:rsidP="00A93067">
      <w:pPr>
        <w:numPr>
          <w:ilvl w:val="4"/>
          <w:numId w:val="12"/>
        </w:numPr>
        <w:suppressAutoHyphens w:val="0"/>
        <w:snapToGrid/>
        <w:spacing w:line="360" w:lineRule="auto"/>
        <w:ind w:right="-108"/>
        <w:jc w:val="both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lastRenderedPageBreak/>
        <w:t xml:space="preserve">Każde nieprzygotowanie ucznia do lekcji w ciągu </w:t>
      </w:r>
      <w:r>
        <w:rPr>
          <w:rFonts w:ascii="Times New Roman" w:hAnsi="Times New Roman"/>
          <w:b w:val="0"/>
          <w:sz w:val="24"/>
          <w:szCs w:val="24"/>
        </w:rPr>
        <w:t>półrocza</w:t>
      </w:r>
      <w:r w:rsidRPr="00C965EB">
        <w:rPr>
          <w:rFonts w:ascii="Times New Roman" w:hAnsi="Times New Roman"/>
          <w:b w:val="0"/>
          <w:sz w:val="24"/>
          <w:szCs w:val="24"/>
        </w:rPr>
        <w:t xml:space="preserve"> (brak pracy domowej, nieprzygotowanie do odpowiedzi ustnej) odnotowywane jest w dzienniku oraz w zeszycie ćwiczeń, bądź w zeszycie do korespondencji. Uczeń ma</w:t>
      </w:r>
      <w:r>
        <w:rPr>
          <w:rFonts w:ascii="Times New Roman" w:hAnsi="Times New Roman"/>
          <w:b w:val="0"/>
          <w:sz w:val="24"/>
          <w:szCs w:val="24"/>
        </w:rPr>
        <w:t xml:space="preserve"> prawo do dwóch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nieprzygotowań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965EB">
        <w:rPr>
          <w:rFonts w:ascii="Times New Roman" w:hAnsi="Times New Roman"/>
          <w:b w:val="0"/>
          <w:sz w:val="24"/>
          <w:szCs w:val="24"/>
        </w:rPr>
        <w:t xml:space="preserve">w </w:t>
      </w:r>
      <w:r>
        <w:rPr>
          <w:rFonts w:ascii="Times New Roman" w:hAnsi="Times New Roman"/>
          <w:b w:val="0"/>
          <w:sz w:val="24"/>
          <w:szCs w:val="24"/>
        </w:rPr>
        <w:t>półroczu</w:t>
      </w:r>
      <w:r w:rsidRPr="00C965EB">
        <w:rPr>
          <w:rFonts w:ascii="Times New Roman" w:hAnsi="Times New Roman"/>
          <w:b w:val="0"/>
          <w:sz w:val="24"/>
          <w:szCs w:val="24"/>
        </w:rPr>
        <w:t xml:space="preserve"> pod warunkiem, że zgłosi je na początku lekcji.</w:t>
      </w:r>
    </w:p>
    <w:p w:rsidR="00A93067" w:rsidRPr="00C965EB" w:rsidRDefault="00A93067" w:rsidP="00A93067">
      <w:pPr>
        <w:numPr>
          <w:ilvl w:val="4"/>
          <w:numId w:val="12"/>
        </w:numPr>
        <w:suppressAutoHyphens w:val="0"/>
        <w:snapToGrid/>
        <w:spacing w:line="360" w:lineRule="auto"/>
        <w:ind w:right="-108"/>
        <w:jc w:val="both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Uczeń nie może zgłosić nieprzygotowania do zajęć, podczas których odbędzie się:</w:t>
      </w:r>
    </w:p>
    <w:p w:rsidR="00A93067" w:rsidRPr="00C965EB" w:rsidRDefault="00A93067" w:rsidP="00A93067">
      <w:pPr>
        <w:numPr>
          <w:ilvl w:val="0"/>
          <w:numId w:val="12"/>
        </w:numPr>
        <w:suppressAutoHyphens w:val="0"/>
        <w:snapToGrid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powtórzenie materiału z określonego rozdziału,</w:t>
      </w:r>
    </w:p>
    <w:p w:rsidR="00A93067" w:rsidRPr="00C965EB" w:rsidRDefault="00A93067" w:rsidP="00A93067">
      <w:pPr>
        <w:numPr>
          <w:ilvl w:val="0"/>
          <w:numId w:val="12"/>
        </w:numPr>
        <w:suppressAutoHyphens w:val="0"/>
        <w:snapToGrid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test,</w:t>
      </w:r>
    </w:p>
    <w:p w:rsidR="00A93067" w:rsidRPr="00C965EB" w:rsidRDefault="00A93067" w:rsidP="00A93067">
      <w:pPr>
        <w:numPr>
          <w:ilvl w:val="0"/>
          <w:numId w:val="12"/>
        </w:numPr>
        <w:suppressAutoHyphens w:val="0"/>
        <w:snapToGrid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zapowiedziana kartkówka.</w:t>
      </w:r>
    </w:p>
    <w:p w:rsidR="00A93067" w:rsidRPr="00C965EB" w:rsidRDefault="00A93067" w:rsidP="00A93067">
      <w:pPr>
        <w:numPr>
          <w:ilvl w:val="0"/>
          <w:numId w:val="13"/>
        </w:numPr>
        <w:suppressAutoHyphens w:val="0"/>
        <w:snapToGrid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Jeżeli uczeń był nieobecny w szkole, nie pisał żadnych prac</w:t>
      </w:r>
      <w:r>
        <w:rPr>
          <w:rFonts w:ascii="Times New Roman" w:hAnsi="Times New Roman"/>
          <w:b w:val="0"/>
          <w:sz w:val="24"/>
          <w:szCs w:val="24"/>
        </w:rPr>
        <w:t xml:space="preserve"> pisemnych, nie ma też ocen </w:t>
      </w:r>
      <w:r w:rsidRPr="00C965EB">
        <w:rPr>
          <w:rFonts w:ascii="Times New Roman" w:hAnsi="Times New Roman"/>
          <w:b w:val="0"/>
          <w:sz w:val="24"/>
          <w:szCs w:val="24"/>
        </w:rPr>
        <w:t>z wypowiedzi ustnych, zobowiązany jest zaliczyć prace pisemne i wypowiedzi ustne wskazane przez nauczyciela. Termin zaliczania poszczególnyc</w:t>
      </w:r>
      <w:r>
        <w:rPr>
          <w:rFonts w:ascii="Times New Roman" w:hAnsi="Times New Roman"/>
          <w:b w:val="0"/>
          <w:sz w:val="24"/>
          <w:szCs w:val="24"/>
        </w:rPr>
        <w:t xml:space="preserve">h wypowiedzi ustala nauczyciel </w:t>
      </w:r>
      <w:r w:rsidRPr="00C965EB">
        <w:rPr>
          <w:rFonts w:ascii="Times New Roman" w:hAnsi="Times New Roman"/>
          <w:b w:val="0"/>
          <w:sz w:val="24"/>
          <w:szCs w:val="24"/>
        </w:rPr>
        <w:t>w porozumieniu z uczniem.</w:t>
      </w:r>
    </w:p>
    <w:p w:rsidR="00A93067" w:rsidRPr="00C965EB" w:rsidRDefault="00A93067" w:rsidP="00A93067">
      <w:pPr>
        <w:numPr>
          <w:ilvl w:val="0"/>
          <w:numId w:val="13"/>
        </w:numPr>
        <w:suppressAutoHyphens w:val="0"/>
        <w:snapToGrid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965EB">
        <w:rPr>
          <w:rFonts w:ascii="Times New Roman" w:hAnsi="Times New Roman"/>
          <w:b w:val="0"/>
          <w:sz w:val="24"/>
          <w:szCs w:val="24"/>
        </w:rPr>
        <w:t>Zasady przekazywania pisemnych prac do wglądu uczniom i rodzicom.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965EB">
        <w:rPr>
          <w:rFonts w:ascii="Times New Roman" w:hAnsi="Times New Roman"/>
          <w:b w:val="0"/>
          <w:sz w:val="24"/>
          <w:szCs w:val="24"/>
        </w:rPr>
        <w:t>Uczeń otrzymuje swoją pracę do wglądu podczas lekcji, natomiast rodzicom udostępniane są one podczas comiesięcznych „Dni Otwartych szkoły” lub na indywidualną prośbę rodziców na terenie szkoły.</w:t>
      </w:r>
    </w:p>
    <w:p w:rsidR="00A93067" w:rsidRPr="00C965EB" w:rsidRDefault="00A93067" w:rsidP="00A93067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A93067" w:rsidRPr="00EE6727" w:rsidRDefault="00A93067" w:rsidP="00A93067">
      <w:pPr>
        <w:spacing w:line="360" w:lineRule="auto"/>
        <w:rPr>
          <w:rFonts w:ascii="Verdana" w:hAnsi="Verdana"/>
          <w:sz w:val="16"/>
          <w:szCs w:val="16"/>
        </w:rPr>
      </w:pPr>
    </w:p>
    <w:p w:rsidR="00F859DF" w:rsidRDefault="00F859DF"/>
    <w:sectPr w:rsidR="00F859DF" w:rsidSect="005654C9">
      <w:headerReference w:type="default" r:id="rId6"/>
      <w:footerReference w:type="default" r:id="rId7"/>
      <w:type w:val="continuous"/>
      <w:pgSz w:w="16838" w:h="11906" w:orient="landscape"/>
      <w:pgMar w:top="850" w:right="992" w:bottom="568" w:left="992" w:header="708" w:footer="850" w:gutter="0"/>
      <w:cols w:space="708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4B" w:rsidRDefault="00A930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D324B" w:rsidRDefault="00A93067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4B" w:rsidRDefault="00A93067" w:rsidP="007F1856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4B" w:rsidRDefault="00A930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333FAB"/>
    <w:multiLevelType w:val="hybridMultilevel"/>
    <w:tmpl w:val="8368BAD4"/>
    <w:lvl w:ilvl="0" w:tplc="D4DA2C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4" w:tplc="0415000F">
      <w:start w:val="1"/>
      <w:numFmt w:val="decimal"/>
      <w:lvlText w:val="%5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5" w:tplc="D4DA2C38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</w:abstractNum>
  <w:abstractNum w:abstractNumId="6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1F6067"/>
    <w:multiLevelType w:val="hybridMultilevel"/>
    <w:tmpl w:val="416C4BBA"/>
    <w:lvl w:ilvl="0" w:tplc="81D67D60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E7C4FC5"/>
    <w:multiLevelType w:val="hybridMultilevel"/>
    <w:tmpl w:val="F3F0F834"/>
    <w:lvl w:ilvl="0" w:tplc="D4DA2C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2340"/>
        </w:tabs>
        <w:ind w:left="-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</w:abstractNum>
  <w:abstractNum w:abstractNumId="11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3067"/>
    <w:rsid w:val="00A93067"/>
    <w:rsid w:val="00F8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067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9306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93067"/>
    <w:rPr>
      <w:rFonts w:ascii="Arial" w:eastAsia="Times New Roman" w:hAnsi="Arial" w:cs="Times New Roman"/>
      <w:b/>
      <w:sz w:val="18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A93067"/>
    <w:pPr>
      <w:suppressLineNumbers/>
    </w:pPr>
  </w:style>
  <w:style w:type="paragraph" w:styleId="Nagwek">
    <w:name w:val="header"/>
    <w:basedOn w:val="Normalny"/>
    <w:link w:val="NagwekZnak"/>
    <w:uiPriority w:val="99"/>
    <w:rsid w:val="00A9306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067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A93067"/>
    <w:pPr>
      <w:ind w:left="720"/>
      <w:contextualSpacing/>
    </w:pPr>
  </w:style>
  <w:style w:type="paragraph" w:styleId="Bezodstpw">
    <w:name w:val="No Spacing"/>
    <w:uiPriority w:val="1"/>
    <w:qFormat/>
    <w:rsid w:val="00A9306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3621</Words>
  <Characters>21728</Characters>
  <Application>Microsoft Office Word</Application>
  <DocSecurity>0</DocSecurity>
  <Lines>181</Lines>
  <Paragraphs>50</Paragraphs>
  <ScaleCrop>false</ScaleCrop>
  <Company/>
  <LinksUpToDate>false</LinksUpToDate>
  <CharactersWithSpaces>25299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2021-09-23T17:31:00Z</dcterms:created>
  <dcterms:modified xsi:type="dcterms:W3CDTF">2021-09-23T17:32:00Z</dcterms:modified>
</cp:coreProperties>
</file>