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D42" w14:textId="6F8063E6" w:rsidR="003F21F5" w:rsidRDefault="006229D0">
      <w:r>
        <w:t>Uprzejmie informujemy, że istnieje możliwość skorzystania z mobilnego tłumacza migowego. Potrzebę skorzystania z tłumacza migowego należy zgłosić - z minimum tygodniowym wyprzedzeniem - w sekretariacie szkoły telefonicznie pod numerem 226175724 lub mailowo: sp373@eduwarszawa.pl</w:t>
      </w:r>
    </w:p>
    <w:sectPr w:rsidR="003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0"/>
    <w:rsid w:val="003F21F5"/>
    <w:rsid w:val="006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58E"/>
  <w15:chartTrackingRefBased/>
  <w15:docId w15:val="{D2FC7168-A05B-4FFC-A300-9E81CCBA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2023-02-01T08:24:00Z</dcterms:created>
  <dcterms:modified xsi:type="dcterms:W3CDTF">2023-02-01T08:28:00Z</dcterms:modified>
</cp:coreProperties>
</file>