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9D15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Szanowni Państwo,</w:t>
      </w:r>
    </w:p>
    <w:p w14:paraId="62CC2D42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 </w:t>
      </w:r>
    </w:p>
    <w:p w14:paraId="4DF115C4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w</w:t>
      </w:r>
      <w:r>
        <w:rPr>
          <w:rFonts w:ascii="Aptos" w:hAnsi="Aptos" w:cs="Calibri"/>
          <w:color w:val="242424"/>
          <w:bdr w:val="none" w:sz="0" w:space="0" w:color="auto" w:frame="1"/>
        </w:rPr>
        <w:t xml:space="preserve"> wyniku przeprowadzonej procedury brokerskiej, jak co roku, konsorcjum brokerskie - Marsh i Supra </w:t>
      </w:r>
      <w:proofErr w:type="spellStart"/>
      <w:r>
        <w:rPr>
          <w:rFonts w:ascii="Aptos" w:hAnsi="Aptos" w:cs="Calibri"/>
          <w:color w:val="242424"/>
          <w:bdr w:val="none" w:sz="0" w:space="0" w:color="auto" w:frame="1"/>
        </w:rPr>
        <w:t>Brokers</w:t>
      </w:r>
      <w:proofErr w:type="spellEnd"/>
      <w:r>
        <w:rPr>
          <w:rFonts w:ascii="Aptos" w:hAnsi="Aptos" w:cs="Calibri"/>
          <w:color w:val="242424"/>
          <w:bdr w:val="none" w:sz="0" w:space="0" w:color="auto" w:frame="1"/>
        </w:rPr>
        <w:t> informują, że na </w:t>
      </w:r>
      <w:r>
        <w:rPr>
          <w:rFonts w:ascii="Aptos" w:hAnsi="Aptos" w:cs="Calibri"/>
          <w:b/>
          <w:bCs/>
          <w:color w:val="242424"/>
          <w:u w:val="single"/>
          <w:bdr w:val="none" w:sz="0" w:space="0" w:color="auto" w:frame="1"/>
        </w:rPr>
        <w:t>dobrowolne ubezpieczenie</w:t>
      </w:r>
      <w:r>
        <w:rPr>
          <w:rFonts w:ascii="Aptos" w:hAnsi="Aptos" w:cs="Calibri"/>
          <w:color w:val="242424"/>
          <w:bdr w:val="none" w:sz="0" w:space="0" w:color="auto" w:frame="1"/>
        </w:rPr>
        <w:t> NNW dzieci i młodzieży s</w:t>
      </w:r>
      <w:r>
        <w:rPr>
          <w:rFonts w:ascii="Aptos" w:hAnsi="Aptos" w:cs="Calibri"/>
          <w:color w:val="000000"/>
          <w:bdr w:val="none" w:sz="0" w:space="0" w:color="auto" w:frame="1"/>
        </w:rPr>
        <w:t>zkolnej</w:t>
      </w:r>
      <w:r>
        <w:rPr>
          <w:rFonts w:ascii="Aptos" w:hAnsi="Aptos" w:cs="Calibri"/>
          <w:color w:val="242424"/>
          <w:bdr w:val="none" w:sz="0" w:space="0" w:color="auto" w:frame="1"/>
        </w:rPr>
        <w:t> w roku 2025</w:t>
      </w:r>
      <w:r>
        <w:rPr>
          <w:rFonts w:ascii="Aptos" w:hAnsi="Aptos" w:cs="Calibri"/>
          <w:color w:val="000000"/>
          <w:bdr w:val="none" w:sz="0" w:space="0" w:color="auto" w:frame="1"/>
        </w:rPr>
        <w:t> </w:t>
      </w:r>
      <w:r>
        <w:rPr>
          <w:rFonts w:ascii="Aptos" w:hAnsi="Aptos" w:cs="Calibri"/>
          <w:color w:val="242424"/>
          <w:bdr w:val="none" w:sz="0" w:space="0" w:color="auto" w:frame="1"/>
        </w:rPr>
        <w:t>/</w:t>
      </w:r>
      <w:r>
        <w:rPr>
          <w:rFonts w:ascii="Aptos" w:hAnsi="Aptos" w:cs="Calibri"/>
          <w:color w:val="000000"/>
          <w:bdr w:val="none" w:sz="0" w:space="0" w:color="auto" w:frame="1"/>
        </w:rPr>
        <w:t> </w:t>
      </w:r>
      <w:r>
        <w:rPr>
          <w:rFonts w:ascii="Aptos" w:hAnsi="Aptos" w:cs="Calibri"/>
          <w:color w:val="242424"/>
          <w:bdr w:val="none" w:sz="0" w:space="0" w:color="auto" w:frame="1"/>
        </w:rPr>
        <w:t xml:space="preserve">2026, najkorzystniejszą ofertę złożył </w:t>
      </w:r>
      <w:proofErr w:type="spellStart"/>
      <w:r>
        <w:rPr>
          <w:rFonts w:ascii="Aptos" w:hAnsi="Aptos" w:cs="Calibri"/>
          <w:color w:val="242424"/>
          <w:bdr w:val="none" w:sz="0" w:space="0" w:color="auto" w:frame="1"/>
        </w:rPr>
        <w:t>InterRisk</w:t>
      </w:r>
      <w:proofErr w:type="spellEnd"/>
      <w:r>
        <w:rPr>
          <w:rFonts w:ascii="Aptos" w:hAnsi="Aptos" w:cs="Calibri"/>
          <w:color w:val="242424"/>
          <w:bdr w:val="none" w:sz="0" w:space="0" w:color="auto" w:frame="1"/>
        </w:rPr>
        <w:t xml:space="preserve"> TU S.A. Niniejszym przesyłamy i rekomendujemy ofertę </w:t>
      </w:r>
      <w:proofErr w:type="spellStart"/>
      <w:r>
        <w:rPr>
          <w:rFonts w:ascii="Aptos" w:hAnsi="Aptos" w:cs="Calibri"/>
          <w:color w:val="242424"/>
          <w:bdr w:val="none" w:sz="0" w:space="0" w:color="auto" w:frame="1"/>
        </w:rPr>
        <w:t>InterRisk</w:t>
      </w:r>
      <w:proofErr w:type="spellEnd"/>
      <w:r>
        <w:rPr>
          <w:rFonts w:ascii="Aptos" w:hAnsi="Aptos" w:cs="Calibri"/>
          <w:color w:val="242424"/>
          <w:bdr w:val="none" w:sz="0" w:space="0" w:color="auto" w:frame="1"/>
        </w:rPr>
        <w:t xml:space="preserve"> TU S.A. jako najkorzystniejszą. Do ubezpieczenia mogą przystąpić dzieci i młodzież z Waszych placówek oraz dzieci pracowników placówek oświatowo – wychowawczych m.st.</w:t>
      </w:r>
      <w:r>
        <w:rPr>
          <w:rFonts w:ascii="Aptos" w:hAnsi="Aptos" w:cs="Calibri"/>
          <w:color w:val="000000"/>
          <w:bdr w:val="none" w:sz="0" w:space="0" w:color="auto" w:frame="1"/>
        </w:rPr>
        <w:t> </w:t>
      </w:r>
      <w:r>
        <w:rPr>
          <w:rFonts w:ascii="Aptos" w:hAnsi="Aptos" w:cs="Calibri"/>
          <w:color w:val="242424"/>
          <w:bdr w:val="none" w:sz="0" w:space="0" w:color="auto" w:frame="1"/>
        </w:rPr>
        <w:t>Warszawy do lat 26.</w:t>
      </w:r>
    </w:p>
    <w:p w14:paraId="34DCE369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b/>
          <w:bCs/>
          <w:color w:val="000000"/>
          <w:bdr w:val="none" w:sz="0" w:space="0" w:color="auto" w:frame="1"/>
        </w:rPr>
        <w:t> </w:t>
      </w:r>
    </w:p>
    <w:p w14:paraId="190CF981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Na rok szkolny 2025</w:t>
      </w:r>
      <w:r>
        <w:rPr>
          <w:rFonts w:ascii="Aptos" w:hAnsi="Aptos" w:cs="Calibri"/>
          <w:color w:val="000000"/>
          <w:bdr w:val="none" w:sz="0" w:space="0" w:color="auto" w:frame="1"/>
        </w:rPr>
        <w:t> </w:t>
      </w:r>
      <w:r>
        <w:rPr>
          <w:rFonts w:ascii="Aptos" w:hAnsi="Aptos" w:cs="Calibri"/>
          <w:color w:val="242424"/>
          <w:bdr w:val="none" w:sz="0" w:space="0" w:color="auto" w:frame="1"/>
        </w:rPr>
        <w:t>/</w:t>
      </w:r>
      <w:r>
        <w:rPr>
          <w:rFonts w:ascii="Aptos" w:hAnsi="Aptos" w:cs="Calibri"/>
          <w:color w:val="000000"/>
          <w:bdr w:val="none" w:sz="0" w:space="0" w:color="auto" w:frame="1"/>
        </w:rPr>
        <w:t> </w:t>
      </w:r>
      <w:r>
        <w:rPr>
          <w:rFonts w:ascii="Aptos" w:hAnsi="Aptos" w:cs="Calibri"/>
          <w:color w:val="242424"/>
          <w:bdr w:val="none" w:sz="0" w:space="0" w:color="auto" w:frame="1"/>
        </w:rPr>
        <w:t>2026 została również przygotowana oferta ubezpieczenia OC w życiu prywatnym dla dzieci i młodzieży</w:t>
      </w:r>
      <w:r>
        <w:rPr>
          <w:rFonts w:ascii="Aptos" w:hAnsi="Aptos" w:cs="Calibri"/>
          <w:color w:val="000000"/>
          <w:bdr w:val="none" w:sz="0" w:space="0" w:color="auto" w:frame="1"/>
        </w:rPr>
        <w:t>,</w:t>
      </w:r>
      <w:r>
        <w:rPr>
          <w:rFonts w:ascii="Aptos" w:hAnsi="Aptos" w:cs="Calibri"/>
          <w:color w:val="242424"/>
          <w:bdr w:val="none" w:sz="0" w:space="0" w:color="auto" w:frame="1"/>
        </w:rPr>
        <w:t> pod warunkiem zakupienia ubezpieczenia NNW. Koszt dodatkowego ubezpieczenia OC to jedynie 10 zł na rok.</w:t>
      </w:r>
    </w:p>
    <w:p w14:paraId="21CC92D8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 </w:t>
      </w:r>
    </w:p>
    <w:p w14:paraId="402A3F29" w14:textId="4AB2564F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Zamieszczona w załączeniu grafika powinna przekierować do strony </w:t>
      </w:r>
      <w:hyperlink r:id="rId4" w:tgtFrame="_blank" w:tooltip="Oryginalny adres URL: http://www.nnw24.pl/. Kliknij lub naciśnij, jeśli ufasz temu linkowi." w:history="1">
        <w:r>
          <w:rPr>
            <w:rStyle w:val="Hipercze"/>
            <w:rFonts w:ascii="Aptos" w:eastAsiaTheme="majorEastAsia" w:hAnsi="Aptos" w:cs="Calibri"/>
            <w:bdr w:val="none" w:sz="0" w:space="0" w:color="auto" w:frame="1"/>
          </w:rPr>
          <w:t>www.nnw24.pl</w:t>
        </w:r>
      </w:hyperlink>
      <w:r>
        <w:rPr>
          <w:rFonts w:ascii="Aptos" w:hAnsi="Aptos" w:cs="Calibri"/>
          <w:color w:val="242424"/>
          <w:bdr w:val="none" w:sz="0" w:space="0" w:color="auto" w:frame="1"/>
        </w:rPr>
        <w:t>, gdzie można zakupić ubezpieczenie NNW dzieci i młodzieży wraz z OC w życiu prywatnym</w:t>
      </w:r>
      <w:r>
        <w:rPr>
          <w:rFonts w:ascii="Aptos" w:hAnsi="Aptos" w:cs="Calibri"/>
          <w:color w:val="000000"/>
          <w:bdr w:val="none" w:sz="0" w:space="0" w:color="auto" w:frame="1"/>
        </w:rPr>
        <w:t> (do końca czerwca bardzo dobra niższa cena).</w:t>
      </w:r>
    </w:p>
    <w:p w14:paraId="2FC5E7CE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 </w:t>
      </w:r>
    </w:p>
    <w:p w14:paraId="565A907E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W załączeniu znajduje się także oferta dodatkowego ubezpieczenia OC dyrektorów i nauczycieli na zbliżający się nowy rok szkolny 2025 / 2026 (zakup ubezpieczenia będzie możliwy po 15.08.2025 r., informację prześlemy bliżej tego terminu).</w:t>
      </w:r>
    </w:p>
    <w:p w14:paraId="6B6616A0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 </w:t>
      </w:r>
    </w:p>
    <w:p w14:paraId="467EE4B2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 </w:t>
      </w:r>
    </w:p>
    <w:p w14:paraId="0D186226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000000"/>
          <w:bdr w:val="none" w:sz="0" w:space="0" w:color="auto" w:frame="1"/>
        </w:rPr>
        <w:t>Pozdrawiam</w:t>
      </w:r>
    </w:p>
    <w:p w14:paraId="7B7A0B57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ptos" w:hAnsi="Aptos" w:cs="Calibri"/>
          <w:color w:val="242424"/>
          <w:bdr w:val="none" w:sz="0" w:space="0" w:color="auto" w:frame="1"/>
        </w:rPr>
        <w:t> </w:t>
      </w:r>
    </w:p>
    <w:p w14:paraId="14120A02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1F497D"/>
          <w:sz w:val="20"/>
          <w:szCs w:val="20"/>
          <w:bdr w:val="none" w:sz="0" w:space="0" w:color="auto" w:frame="1"/>
          <w:lang w:val="en-US"/>
        </w:rPr>
        <w:t>Anna Tetkowska</w:t>
      </w:r>
    </w:p>
    <w:p w14:paraId="1316BCE1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  <w:lang w:val="en-US"/>
        </w:rPr>
        <w:t>Starszy</w:t>
      </w:r>
      <w:proofErr w:type="spellEnd"/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  <w:lang w:val="en-US"/>
        </w:rPr>
        <w:t xml:space="preserve"> Broker </w:t>
      </w:r>
      <w:proofErr w:type="spellStart"/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  <w:lang w:val="en-US"/>
        </w:rPr>
        <w:t>Specjalista</w:t>
      </w:r>
      <w:proofErr w:type="spellEnd"/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  <w:lang w:val="en-US"/>
        </w:rPr>
        <w:t xml:space="preserve"> I Associate Client Executive</w:t>
      </w:r>
    </w:p>
    <w:p w14:paraId="6A58C885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 xml:space="preserve">Dział Klienta Strategicznego I </w:t>
      </w:r>
      <w:proofErr w:type="spellStart"/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>Risk</w:t>
      </w:r>
      <w:proofErr w:type="spellEnd"/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</w:rPr>
        <w:t xml:space="preserve"> Management I</w:t>
      </w:r>
    </w:p>
    <w:p w14:paraId="6B118CC7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02020"/>
          <w:sz w:val="20"/>
          <w:szCs w:val="20"/>
          <w:bdr w:val="none" w:sz="0" w:space="0" w:color="auto" w:frame="1"/>
          <w:lang w:val="en-US"/>
        </w:rPr>
        <w:t>M: 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+48 609 085 069</w:t>
      </w:r>
    </w:p>
    <w:p w14:paraId="1B528ECE" w14:textId="77777777" w:rsidR="00F014D2" w:rsidRDefault="00F014D2" w:rsidP="00F014D2">
      <w:pPr>
        <w:pStyle w:val="xmsonormal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n-US"/>
        </w:rPr>
        <w:t>E-mail: </w:t>
      </w:r>
      <w:hyperlink r:id="rId5" w:tooltip="mailto:anna.tetkowska@marsh.com" w:history="1">
        <w:r>
          <w:rPr>
            <w:rStyle w:val="Hipercze"/>
            <w:rFonts w:ascii="Arial" w:eastAsiaTheme="majorEastAsia" w:hAnsi="Arial" w:cs="Arial"/>
            <w:color w:val="0563C1"/>
            <w:sz w:val="20"/>
            <w:szCs w:val="20"/>
            <w:bdr w:val="none" w:sz="0" w:space="0" w:color="auto" w:frame="1"/>
            <w:lang w:val="en-US"/>
          </w:rPr>
          <w:t>anna.tetkowska@marsh.com</w:t>
        </w:r>
      </w:hyperlink>
    </w:p>
    <w:p w14:paraId="485F1110" w14:textId="77777777" w:rsidR="00C61C38" w:rsidRDefault="00C61C38"/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D2"/>
    <w:rsid w:val="00221C39"/>
    <w:rsid w:val="004E156B"/>
    <w:rsid w:val="00C61C38"/>
    <w:rsid w:val="00F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C158"/>
  <w15:chartTrackingRefBased/>
  <w15:docId w15:val="{26FA1719-F099-47D3-A087-4D1A251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4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4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4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4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4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4D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F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0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tetkowska@marsh.com" TargetMode="External"/><Relationship Id="rId4" Type="http://schemas.openxmlformats.org/officeDocument/2006/relationships/hyperlink" Target="https://eur05.safelinks.protection.outlook.com/?url=http%3A%2F%2Fwww.nnw24.pl%2F&amp;data=05%7C02%7C%7C29779c206fc0453b99bf08ddacdaebeb%7C7fb57ac212674d8bbd838a898116c90c%7C0%7C0%7C638856778594007501%7CUnknown%7CTWFpbGZsb3d8eyJFbXB0eU1hcGkiOnRydWUsIlYiOiIwLjAuMDAwMCIsIlAiOiJXaW4zMiIsIkFOIjoiTWFpbCIsIldUIjoyfQ%3D%3D%7C0%7C%7C%7C&amp;sdata=za2S2rmk5JWoKI9YZ7UhWheY%2FZebESjnZZwWhrSoCFo%3D&amp;reserved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2025-06-16T13:40:00Z</dcterms:created>
  <dcterms:modified xsi:type="dcterms:W3CDTF">2025-06-16T13:45:00Z</dcterms:modified>
</cp:coreProperties>
</file>